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3228975" cy="1714500"/>
                <wp:effectExtent l="0" t="0" r="9525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75B" w:rsidRPr="003D4B5B" w:rsidRDefault="0049675B" w:rsidP="0049675B">
                            <w:pPr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3D4B5B">
                              <w:rPr>
                                <w:b/>
                                <w:color w:val="000000"/>
                              </w:rPr>
                              <w:t>О принятии порядка уведомления председателя Думы Александровского муниципального округа о фактах обращения в целях склонения муниципальных служащих Думы Александровского муниципального округа к совершению коррупционных правонарушений</w:t>
                            </w:r>
                          </w:p>
                          <w:p w:rsidR="008E0D07" w:rsidRPr="00585C9E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54.25pt;height:13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iPsg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" filled="f" stroked="f">
                <v:textbox inset="0,0,0,0">
                  <w:txbxContent>
                    <w:p w:rsidR="0049675B" w:rsidRPr="003D4B5B" w:rsidRDefault="0049675B" w:rsidP="0049675B">
                      <w:pPr>
                        <w:rPr>
                          <w:b/>
                          <w:sz w:val="20"/>
                          <w:szCs w:val="24"/>
                        </w:rPr>
                      </w:pPr>
                      <w:r w:rsidRPr="003D4B5B">
                        <w:rPr>
                          <w:b/>
                          <w:color w:val="000000"/>
                        </w:rPr>
                        <w:t>О принятии порядка уведомления председателя Думы Александровского муниципального округа о фактах обращения в целях склонения муниципальных служащих Думы Александровского муниципального округа к совершению коррупционных правонарушений</w:t>
                      </w:r>
                    </w:p>
                    <w:p w:rsidR="008E0D07" w:rsidRPr="00585C9E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9675B" w:rsidRDefault="0049675B" w:rsidP="0049675B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9675B">
                              <w:rPr>
                                <w:b/>
                                <w:szCs w:val="28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49675B" w:rsidRDefault="0049675B" w:rsidP="0049675B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9675B">
                        <w:rPr>
                          <w:b/>
                          <w:szCs w:val="2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9675B" w:rsidRDefault="0049675B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9675B">
                              <w:rPr>
                                <w:b/>
                                <w:szCs w:val="28"/>
                              </w:rPr>
                              <w:t>26.03.2021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49675B" w:rsidRDefault="0049675B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9675B">
                        <w:rPr>
                          <w:b/>
                          <w:szCs w:val="28"/>
                        </w:rPr>
                        <w:t>26.03.2021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D4B5B" w:rsidRDefault="003D4B5B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85C9E" w:rsidRPr="00585C9E" w:rsidRDefault="00020543" w:rsidP="00020543">
      <w:pPr>
        <w:widowControl w:val="0"/>
        <w:autoSpaceDE w:val="0"/>
        <w:autoSpaceDN w:val="0"/>
        <w:jc w:val="both"/>
        <w:rPr>
          <w:szCs w:val="28"/>
        </w:rPr>
      </w:pPr>
      <w:r w:rsidRPr="00585C9E">
        <w:rPr>
          <w:szCs w:val="28"/>
        </w:rPr>
        <w:t xml:space="preserve">В соответствии </w:t>
      </w:r>
      <w:r w:rsidR="0049675B" w:rsidRPr="0049675B">
        <w:rPr>
          <w:szCs w:val="28"/>
        </w:rPr>
        <w:t>со статьей 9 Федерального закона от 25 декабря 2008 года № 273-Ф3 «О противодействии коррупции»</w:t>
      </w:r>
    </w:p>
    <w:p w:rsidR="00020543" w:rsidRPr="00585C9E" w:rsidRDefault="00585C9E" w:rsidP="00020543">
      <w:pPr>
        <w:widowControl w:val="0"/>
        <w:autoSpaceDE w:val="0"/>
        <w:autoSpaceDN w:val="0"/>
        <w:jc w:val="both"/>
        <w:rPr>
          <w:szCs w:val="28"/>
        </w:rPr>
      </w:pPr>
      <w:r w:rsidRPr="00585C9E">
        <w:rPr>
          <w:b/>
          <w:szCs w:val="28"/>
        </w:rPr>
        <w:t>ПОСТАНОВЛЯЮ: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49675B" w:rsidRPr="00B72DB3" w:rsidRDefault="0049675B" w:rsidP="0049675B">
      <w:pPr>
        <w:pStyle w:val="40"/>
        <w:numPr>
          <w:ilvl w:val="0"/>
          <w:numId w:val="1"/>
        </w:numPr>
        <w:shd w:val="clear" w:color="auto" w:fill="auto"/>
        <w:tabs>
          <w:tab w:val="left" w:pos="1002"/>
        </w:tabs>
        <w:ind w:left="20" w:firstLine="720"/>
        <w:rPr>
          <w:sz w:val="28"/>
          <w:szCs w:val="28"/>
          <w:u w:val="none"/>
        </w:rPr>
      </w:pPr>
      <w:r w:rsidRPr="00B72DB3">
        <w:rPr>
          <w:color w:val="000000"/>
          <w:sz w:val="28"/>
          <w:szCs w:val="28"/>
          <w:u w:val="none"/>
        </w:rPr>
        <w:t>Принять прилагаемые:</w:t>
      </w:r>
    </w:p>
    <w:p w:rsidR="0049675B" w:rsidRPr="00B72DB3" w:rsidRDefault="0049675B" w:rsidP="0049675B">
      <w:pPr>
        <w:pStyle w:val="40"/>
        <w:numPr>
          <w:ilvl w:val="1"/>
          <w:numId w:val="1"/>
        </w:numPr>
        <w:shd w:val="clear" w:color="auto" w:fill="auto"/>
        <w:tabs>
          <w:tab w:val="left" w:pos="1623"/>
        </w:tabs>
        <w:ind w:left="20" w:right="40" w:firstLine="720"/>
        <w:rPr>
          <w:sz w:val="28"/>
          <w:szCs w:val="28"/>
          <w:u w:val="none"/>
        </w:rPr>
      </w:pPr>
      <w:r w:rsidRPr="00B72DB3">
        <w:rPr>
          <w:color w:val="000000"/>
          <w:sz w:val="28"/>
          <w:szCs w:val="28"/>
          <w:u w:val="none"/>
        </w:rPr>
        <w:t xml:space="preserve">Порядок уведомления председателя </w:t>
      </w:r>
      <w:r w:rsidRPr="0049675B">
        <w:rPr>
          <w:color w:val="000000"/>
          <w:sz w:val="28"/>
          <w:u w:val="none"/>
        </w:rPr>
        <w:t>Думы Александровского муниципального округа о фактах обращения в целях склонения муниципальных служащих Думы Александровского муниципального округа</w:t>
      </w:r>
      <w:r w:rsidRPr="0049675B">
        <w:rPr>
          <w:color w:val="000000"/>
          <w:sz w:val="32"/>
          <w:szCs w:val="28"/>
          <w:u w:val="none"/>
        </w:rPr>
        <w:t xml:space="preserve"> </w:t>
      </w:r>
      <w:r w:rsidRPr="00B72DB3">
        <w:rPr>
          <w:color w:val="000000"/>
          <w:sz w:val="28"/>
          <w:szCs w:val="28"/>
          <w:u w:val="none"/>
        </w:rPr>
        <w:t xml:space="preserve">к совершению </w:t>
      </w:r>
      <w:r>
        <w:rPr>
          <w:color w:val="000000"/>
          <w:sz w:val="28"/>
          <w:szCs w:val="28"/>
          <w:u w:val="none"/>
        </w:rPr>
        <w:t>коррупционных правонарушений</w:t>
      </w:r>
      <w:r w:rsidRPr="00B72DB3">
        <w:rPr>
          <w:color w:val="000000"/>
          <w:sz w:val="28"/>
          <w:szCs w:val="28"/>
          <w:u w:val="none"/>
        </w:rPr>
        <w:t>;</w:t>
      </w:r>
    </w:p>
    <w:p w:rsidR="0049675B" w:rsidRPr="00B72DB3" w:rsidRDefault="0049675B" w:rsidP="0049675B">
      <w:pPr>
        <w:pStyle w:val="40"/>
        <w:numPr>
          <w:ilvl w:val="1"/>
          <w:numId w:val="1"/>
        </w:numPr>
        <w:shd w:val="clear" w:color="auto" w:fill="auto"/>
        <w:tabs>
          <w:tab w:val="left" w:pos="1374"/>
        </w:tabs>
        <w:ind w:left="20" w:right="40" w:firstLine="720"/>
        <w:rPr>
          <w:sz w:val="28"/>
          <w:szCs w:val="28"/>
          <w:u w:val="none"/>
        </w:rPr>
      </w:pPr>
      <w:r w:rsidRPr="00B72DB3">
        <w:rPr>
          <w:color w:val="000000"/>
          <w:sz w:val="28"/>
          <w:szCs w:val="28"/>
          <w:u w:val="none"/>
        </w:rPr>
        <w:t xml:space="preserve">Перечень сведений, содержащихся в уведомлениях председателя </w:t>
      </w:r>
      <w:r w:rsidRPr="0049675B">
        <w:rPr>
          <w:color w:val="000000"/>
          <w:sz w:val="28"/>
          <w:u w:val="none"/>
        </w:rPr>
        <w:t>Думы Александровского муниципального округа о фактах обращения в целях склонения муниципальных служащих Думы Александровского муниципального округа</w:t>
      </w:r>
      <w:r w:rsidRPr="0049675B">
        <w:rPr>
          <w:color w:val="000000"/>
          <w:sz w:val="32"/>
          <w:szCs w:val="28"/>
          <w:u w:val="none"/>
        </w:rPr>
        <w:t xml:space="preserve"> </w:t>
      </w:r>
      <w:r w:rsidRPr="00B72DB3">
        <w:rPr>
          <w:color w:val="000000"/>
          <w:sz w:val="28"/>
          <w:szCs w:val="28"/>
          <w:u w:val="none"/>
        </w:rPr>
        <w:t>к совершению коррупционных правонарушений.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 xml:space="preserve">2. </w:t>
      </w:r>
      <w:r w:rsidR="003D4B5B">
        <w:rPr>
          <w:szCs w:val="28"/>
        </w:rPr>
        <w:t>З</w:t>
      </w:r>
      <w:r w:rsidR="0049675B">
        <w:rPr>
          <w:szCs w:val="28"/>
        </w:rPr>
        <w:t>аведующему аппаратом Думы Александровского муниципального округа</w:t>
      </w:r>
      <w:r w:rsidRPr="00585C9E">
        <w:rPr>
          <w:szCs w:val="28"/>
        </w:rPr>
        <w:t xml:space="preserve"> ознакомить муниципальных служащих </w:t>
      </w:r>
      <w:r w:rsidR="0049675B">
        <w:rPr>
          <w:szCs w:val="28"/>
        </w:rPr>
        <w:t>Думы Александровского муниципального округа</w:t>
      </w:r>
      <w:r w:rsidRPr="00585C9E">
        <w:rPr>
          <w:szCs w:val="28"/>
        </w:rPr>
        <w:t xml:space="preserve"> с настоящим Постановлением.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 xml:space="preserve">3. Опубликовать настоящее Постановление в газете </w:t>
      </w:r>
      <w:r w:rsidR="00585C9E">
        <w:rPr>
          <w:szCs w:val="28"/>
        </w:rPr>
        <w:t>«</w:t>
      </w:r>
      <w:r w:rsidRPr="00585C9E">
        <w:rPr>
          <w:szCs w:val="28"/>
        </w:rPr>
        <w:t>Боевой путь</w:t>
      </w:r>
      <w:r w:rsidR="00585C9E">
        <w:rPr>
          <w:szCs w:val="28"/>
        </w:rPr>
        <w:t>» и р</w:t>
      </w:r>
      <w:r w:rsidR="00585C9E" w:rsidRPr="00585C9E">
        <w:rPr>
          <w:szCs w:val="28"/>
        </w:rPr>
        <w:t>азместить на сайте aleksraion.ru.</w:t>
      </w:r>
    </w:p>
    <w:p w:rsidR="007E5F58" w:rsidRPr="00585C9E" w:rsidRDefault="00020543" w:rsidP="00585C9E">
      <w:pPr>
        <w:ind w:firstLine="539"/>
        <w:rPr>
          <w:szCs w:val="28"/>
        </w:rPr>
      </w:pPr>
      <w:r w:rsidRPr="00585C9E">
        <w:rPr>
          <w:szCs w:val="28"/>
        </w:rPr>
        <w:t>4. Контроль за исполнением настоящего Постановления остав</w:t>
      </w:r>
      <w:r w:rsidR="00585C9E" w:rsidRPr="00585C9E">
        <w:rPr>
          <w:szCs w:val="28"/>
        </w:rPr>
        <w:t>ляю</w:t>
      </w:r>
      <w:r w:rsidRPr="00585C9E">
        <w:rPr>
          <w:szCs w:val="28"/>
        </w:rPr>
        <w:t xml:space="preserve"> за </w:t>
      </w:r>
      <w:r w:rsidR="008724A2" w:rsidRPr="00585C9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8E0D07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05AD" w:rsidRDefault="002505AD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505AD" w:rsidRDefault="002505AD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29" type="#_x0000_t202" style="position:absolute;left:0;text-align:left;margin-left:85.05pt;margin-top:774.25pt;width:266.45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XqtA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" filled="f" stroked="f">
                <v:textbox inset="0,0,0,0">
                  <w:txbxContent>
                    <w:p w:rsidR="008E0D07" w:rsidRDefault="008E0D07" w:rsidP="008E0D07">
                      <w:pPr>
                        <w:rPr>
                          <w:lang w:val="en-US"/>
                        </w:rPr>
                      </w:pPr>
                    </w:p>
                    <w:p w:rsidR="002505AD" w:rsidRDefault="002505AD" w:rsidP="008E0D07">
                      <w:pPr>
                        <w:rPr>
                          <w:lang w:val="en-US"/>
                        </w:rPr>
                      </w:pPr>
                    </w:p>
                    <w:p w:rsidR="002505AD" w:rsidRDefault="002505AD" w:rsidP="008E0D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5C9E" w:rsidRPr="00585C9E">
        <w:rPr>
          <w:szCs w:val="28"/>
        </w:rPr>
        <w:t>собой.</w:t>
      </w: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Default="00585C9E" w:rsidP="00585C9E">
      <w:pPr>
        <w:ind w:firstLine="539"/>
        <w:rPr>
          <w:szCs w:val="28"/>
        </w:rPr>
      </w:pPr>
      <w:r w:rsidRPr="00585C9E">
        <w:rPr>
          <w:szCs w:val="28"/>
        </w:rPr>
        <w:t>Председатель Думы</w:t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="0049675B">
        <w:rPr>
          <w:szCs w:val="28"/>
        </w:rPr>
        <w:t>Л.Н. Белецкая</w:t>
      </w:r>
    </w:p>
    <w:p w:rsidR="002505AD" w:rsidRDefault="002505AD" w:rsidP="00585C9E">
      <w:pPr>
        <w:ind w:firstLine="539"/>
        <w:rPr>
          <w:szCs w:val="28"/>
        </w:rPr>
      </w:pPr>
    </w:p>
    <w:p w:rsidR="002505AD" w:rsidRPr="002505AD" w:rsidRDefault="002505AD" w:rsidP="002505AD">
      <w:pPr>
        <w:widowControl w:val="0"/>
        <w:ind w:left="5670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lastRenderedPageBreak/>
        <w:t xml:space="preserve">Приложение </w:t>
      </w:r>
    </w:p>
    <w:p w:rsidR="002505AD" w:rsidRPr="002505AD" w:rsidRDefault="002505AD" w:rsidP="002505AD">
      <w:pPr>
        <w:widowControl w:val="0"/>
        <w:ind w:left="5670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 xml:space="preserve">к Постановлению </w:t>
      </w:r>
    </w:p>
    <w:p w:rsidR="002505AD" w:rsidRPr="002505AD" w:rsidRDefault="002505AD" w:rsidP="002505AD">
      <w:pPr>
        <w:widowControl w:val="0"/>
        <w:ind w:left="5670"/>
        <w:rPr>
          <w:rFonts w:eastAsia="Calibri"/>
          <w:color w:val="000000"/>
          <w:sz w:val="24"/>
          <w:szCs w:val="24"/>
          <w:lang w:eastAsia="en-US"/>
        </w:rPr>
      </w:pPr>
      <w:r w:rsidRPr="002505AD">
        <w:rPr>
          <w:color w:val="000000"/>
          <w:sz w:val="24"/>
          <w:szCs w:val="22"/>
        </w:rPr>
        <w:t xml:space="preserve">председателя Думы </w:t>
      </w:r>
      <w:r w:rsidRPr="002505AD">
        <w:rPr>
          <w:rFonts w:eastAsia="Calibri"/>
          <w:color w:val="000000"/>
          <w:sz w:val="24"/>
          <w:szCs w:val="24"/>
          <w:lang w:eastAsia="en-US"/>
        </w:rPr>
        <w:t xml:space="preserve">Александровского </w:t>
      </w:r>
    </w:p>
    <w:p w:rsidR="002505AD" w:rsidRPr="002505AD" w:rsidRDefault="002505AD" w:rsidP="002505AD">
      <w:pPr>
        <w:ind w:left="5670"/>
        <w:rPr>
          <w:rFonts w:eastAsia="Calibri"/>
          <w:sz w:val="24"/>
          <w:szCs w:val="24"/>
          <w:lang w:eastAsia="en-US"/>
        </w:rPr>
      </w:pPr>
      <w:r w:rsidRPr="002505AD">
        <w:rPr>
          <w:rFonts w:eastAsia="Calibri"/>
          <w:sz w:val="24"/>
          <w:szCs w:val="24"/>
          <w:lang w:eastAsia="en-US"/>
        </w:rPr>
        <w:t xml:space="preserve">муниципального округа </w:t>
      </w:r>
    </w:p>
    <w:p w:rsidR="002505AD" w:rsidRPr="002505AD" w:rsidRDefault="002505AD" w:rsidP="002505AD">
      <w:pPr>
        <w:widowControl w:val="0"/>
        <w:ind w:left="5670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от 26.03.2021 г. № 33</w:t>
      </w:r>
    </w:p>
    <w:p w:rsidR="002505AD" w:rsidRPr="002505AD" w:rsidRDefault="002505AD" w:rsidP="002505AD">
      <w:pPr>
        <w:widowControl w:val="0"/>
        <w:ind w:left="6379"/>
        <w:jc w:val="right"/>
        <w:rPr>
          <w:color w:val="000000"/>
          <w:sz w:val="24"/>
          <w:szCs w:val="22"/>
        </w:rPr>
      </w:pPr>
    </w:p>
    <w:p w:rsidR="002505AD" w:rsidRDefault="002505AD" w:rsidP="002505AD">
      <w:pPr>
        <w:widowControl w:val="0"/>
        <w:ind w:left="6379"/>
        <w:jc w:val="right"/>
        <w:rPr>
          <w:color w:val="000000"/>
          <w:sz w:val="24"/>
          <w:szCs w:val="22"/>
        </w:rPr>
      </w:pPr>
    </w:p>
    <w:p w:rsidR="002505AD" w:rsidRPr="002505AD" w:rsidRDefault="002505AD" w:rsidP="002505AD">
      <w:pPr>
        <w:widowControl w:val="0"/>
        <w:ind w:left="6379"/>
        <w:jc w:val="right"/>
        <w:rPr>
          <w:color w:val="000000"/>
          <w:sz w:val="24"/>
          <w:szCs w:val="22"/>
        </w:rPr>
      </w:pPr>
      <w:bookmarkStart w:id="0" w:name="_GoBack"/>
      <w:bookmarkEnd w:id="0"/>
    </w:p>
    <w:p w:rsidR="002505AD" w:rsidRPr="002505AD" w:rsidRDefault="002505AD" w:rsidP="002505AD">
      <w:pPr>
        <w:widowControl w:val="0"/>
        <w:jc w:val="center"/>
        <w:rPr>
          <w:b/>
          <w:sz w:val="24"/>
        </w:rPr>
      </w:pPr>
      <w:r w:rsidRPr="002505AD">
        <w:rPr>
          <w:b/>
          <w:color w:val="000000"/>
          <w:sz w:val="24"/>
        </w:rPr>
        <w:t>ПОРЯДОК</w:t>
      </w:r>
    </w:p>
    <w:p w:rsidR="002505AD" w:rsidRPr="002505AD" w:rsidRDefault="002505AD" w:rsidP="002505AD">
      <w:pPr>
        <w:widowControl w:val="0"/>
        <w:jc w:val="center"/>
        <w:rPr>
          <w:b/>
          <w:color w:val="000000"/>
          <w:sz w:val="24"/>
        </w:rPr>
      </w:pPr>
      <w:r w:rsidRPr="002505AD">
        <w:rPr>
          <w:b/>
          <w:color w:val="000000"/>
          <w:sz w:val="24"/>
        </w:rPr>
        <w:t xml:space="preserve">УВЕДОМЛЕНИЯ ПРЕДСЕДАТЕЛЯ ДУМЫ </w:t>
      </w:r>
    </w:p>
    <w:p w:rsidR="002505AD" w:rsidRPr="002505AD" w:rsidRDefault="002505AD" w:rsidP="002505AD">
      <w:pPr>
        <w:widowControl w:val="0"/>
        <w:jc w:val="center"/>
        <w:rPr>
          <w:b/>
          <w:color w:val="000000"/>
          <w:sz w:val="24"/>
        </w:rPr>
      </w:pPr>
      <w:r w:rsidRPr="002505AD">
        <w:rPr>
          <w:b/>
          <w:color w:val="000000"/>
          <w:sz w:val="24"/>
        </w:rPr>
        <w:t xml:space="preserve">АЛЕКСАНДРОВСКОГО МУНИЦИПАЛЬНОГО ОКРУГА </w:t>
      </w:r>
    </w:p>
    <w:p w:rsidR="002505AD" w:rsidRPr="002505AD" w:rsidRDefault="002505AD" w:rsidP="002505AD">
      <w:pPr>
        <w:widowControl w:val="0"/>
        <w:jc w:val="center"/>
        <w:rPr>
          <w:b/>
          <w:color w:val="000000"/>
          <w:sz w:val="24"/>
        </w:rPr>
      </w:pPr>
      <w:r w:rsidRPr="002505AD">
        <w:rPr>
          <w:b/>
          <w:color w:val="000000"/>
          <w:sz w:val="24"/>
        </w:rPr>
        <w:t xml:space="preserve">О ФАКТАХ ОБРАЩЕНИЯ В ЦЕЛЯХ СКЛОНЕНИЯ </w:t>
      </w:r>
    </w:p>
    <w:p w:rsidR="002505AD" w:rsidRPr="002505AD" w:rsidRDefault="002505AD" w:rsidP="002505AD">
      <w:pPr>
        <w:widowControl w:val="0"/>
        <w:jc w:val="center"/>
        <w:rPr>
          <w:b/>
          <w:color w:val="000000"/>
          <w:sz w:val="24"/>
        </w:rPr>
      </w:pPr>
      <w:r w:rsidRPr="002505AD">
        <w:rPr>
          <w:b/>
          <w:color w:val="000000"/>
          <w:sz w:val="24"/>
        </w:rPr>
        <w:t>МУНИЦИПАЛЬНЫХ СЛУЖАЩИХ ДУМЫ АЛКСАНДРОВСКОГО МУНИЦИПАЛЬНОГО ОКРУГА</w:t>
      </w:r>
    </w:p>
    <w:p w:rsidR="002505AD" w:rsidRPr="002505AD" w:rsidRDefault="002505AD" w:rsidP="002505AD">
      <w:pPr>
        <w:widowControl w:val="0"/>
        <w:jc w:val="center"/>
        <w:rPr>
          <w:b/>
          <w:color w:val="000000"/>
          <w:sz w:val="24"/>
        </w:rPr>
      </w:pPr>
      <w:r w:rsidRPr="002505AD">
        <w:rPr>
          <w:b/>
          <w:color w:val="000000"/>
          <w:sz w:val="24"/>
        </w:rPr>
        <w:t>К СОВЕРШЕНИЮ КОРРУПЦИОННЫХ ПРАВОНАРУШЕНИЙ</w:t>
      </w:r>
    </w:p>
    <w:p w:rsidR="002505AD" w:rsidRPr="002505AD" w:rsidRDefault="002505AD" w:rsidP="002505AD">
      <w:pPr>
        <w:widowControl w:val="0"/>
        <w:jc w:val="center"/>
        <w:rPr>
          <w:b/>
          <w:sz w:val="24"/>
        </w:rPr>
      </w:pP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91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Порядок уведомления председателя Думы Александровского муниципального округа (далее - председатель Думы АМО) о фактах обращения в целях склонения муниципальных служащих Думы Александровского муниципального округа (далее - муниципальный служащий) к совершению коррупционных правонарушений (далее - Порядок) разработан в соответствии со статьей 9 Федерального закона от 25 декабря 2008 года № 273-ФЗ «О противодействии коррупции» и определяет порядок уведомления председателя Думы АМО о фактах обращения в целях склонения муниципального служащего к совершению коррупционных правонарушений, организацию проверки указанных сведений, порядок регистрации таких уведомлений.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064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Муниципальный служащий обязан не позднее следующего рабочего дня уведомлять председателя Думы АМО,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правонарушений: 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064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Уведомление председателя Думы АМО обо всех случаях обращения к муниципальному служащему каких-либо лиц в целях склонения его к совершению коррупционных правонарушений (далее - уведомление) является должностной (служебной) обязанностью муниципального служащего, составляется в письменной форме согласно приложению 1 к настоящему Порядку и передается председателю Думы АМО незамедлительно, когда муниципальному служащему стало известно о фактах склонения его к совершению коррупционного правонарушения или совершения другими муниципальными служащими коррупционных правонарушений.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064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При нахождении муниципального служащего не при исполнении служебных обязанностей и вне предела места работы о факте склонения его к совершению коррупционного правонарушения он обязан уведомить председателя Думы АМО любым доступным средством связи, а по прибытии к месту службы оформить соответствующее уведомление в письменной форме согласно приложению 1 к настоящему Порядку.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91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064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Регистрация уведомлений осуществляется заведующим аппарата Думы Александровского муниципального округа (далее - заведующий аппаратом Думы АМО).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lastRenderedPageBreak/>
        <w:t>Уведомление подлежит обязательной регистрации в журнале учета уведомлений о фактах обращения в целях склонения муниципальных служащих к совершению коррупционных правонарушений (далее - журнал), который ведется аппаратом Думы Александровского муниципального округа (далее - аппарат Думы АМО) по форме согласно приложению 2 к настоящему Порядку.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Журнал должен быть прошнурован, пронумерован, скреплен печатью аппарата Думы АМО и хранится в условиях, исключающих доступ к нему посторонних лиц.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законодательством Российской Федерации.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Регистрация уведомлений осуществляется в день поступления уведомления в журнале для регистрации и незамедлительно передается председателю Думы АМО для дальнейшего рассмотрения.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С целью последующей организации проверки содержащихся в уведомлениях сведений председатель Думы АМО дает поручение заведующему аппаратом Думы АМО об организации проверки сведений, содержащихся в уведомлении (далее - проверка).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В ходе проведения проверки помимо уведомления могут быть рассмотрены следующие материалы: должностная инструкция составителя уведомления, должностные инструкции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В ходе проверки у муниципального служащего могут быть истребованы дополнительные объяснения или дополнительная информация в отношении лиц</w:t>
      </w:r>
      <w:proofErr w:type="gramStart"/>
      <w:r w:rsidRPr="002505AD">
        <w:rPr>
          <w:color w:val="000000"/>
          <w:sz w:val="24"/>
          <w:szCs w:val="22"/>
        </w:rPr>
        <w:t>.</w:t>
      </w:r>
      <w:proofErr w:type="gramEnd"/>
      <w:r w:rsidRPr="002505AD">
        <w:rPr>
          <w:color w:val="000000"/>
          <w:sz w:val="24"/>
          <w:szCs w:val="22"/>
        </w:rPr>
        <w:t xml:space="preserve"> обратившихся к нему в целях склонения к коррупционным правонарушениям, или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58"/>
        </w:tabs>
        <w:ind w:firstLine="709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В ходе проверки должны быть полностью, объективно и всесторонне установлены: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2505AD" w:rsidRPr="002505AD" w:rsidRDefault="002505AD" w:rsidP="002505AD">
      <w:pPr>
        <w:widowControl w:val="0"/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круг должностных обязанностей муниципального служащего, к незаконному исполнению которых его пытались склонить.</w:t>
      </w:r>
    </w:p>
    <w:p w:rsidR="002505AD" w:rsidRPr="002505AD" w:rsidRDefault="002505AD" w:rsidP="002505AD">
      <w:pPr>
        <w:widowControl w:val="0"/>
        <w:numPr>
          <w:ilvl w:val="0"/>
          <w:numId w:val="2"/>
        </w:numPr>
        <w:tabs>
          <w:tab w:val="left" w:pos="1158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Муниципальный служащий, в отношении которого проводится проверка сведений, содержащихся в уведомлении, имеет право:</w:t>
      </w:r>
    </w:p>
    <w:p w:rsidR="002505AD" w:rsidRPr="002505AD" w:rsidRDefault="002505AD" w:rsidP="002505AD">
      <w:pPr>
        <w:widowControl w:val="0"/>
        <w:ind w:left="-142"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давать устные или письменные объяснения, представлять заявления и иные документы;</w:t>
      </w:r>
    </w:p>
    <w:p w:rsidR="002505AD" w:rsidRPr="002505AD" w:rsidRDefault="002505AD" w:rsidP="002505AD">
      <w:pPr>
        <w:widowControl w:val="0"/>
        <w:ind w:left="-142"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обжаловать решения и действия (бездействие) лиц, проводящих служебную проверку, председателю Думы АМО;</w:t>
      </w:r>
    </w:p>
    <w:p w:rsidR="002505AD" w:rsidRPr="002505AD" w:rsidRDefault="002505AD" w:rsidP="002505AD">
      <w:pPr>
        <w:widowControl w:val="0"/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2505AD" w:rsidRPr="002505AD" w:rsidRDefault="002505AD" w:rsidP="002505AD">
      <w:pPr>
        <w:widowControl w:val="0"/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В письменном заключении по результатам служебной проверки указываются:</w:t>
      </w:r>
    </w:p>
    <w:p w:rsidR="002505AD" w:rsidRPr="002505AD" w:rsidRDefault="002505AD" w:rsidP="002505AD">
      <w:pPr>
        <w:widowControl w:val="0"/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факты и обстоятельства, установленные по результатам служебной проверки;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2505AD" w:rsidRPr="002505AD" w:rsidRDefault="002505AD" w:rsidP="002505AD">
      <w:pPr>
        <w:widowControl w:val="0"/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Письменное заключение по результатам служебной проверки подписывается председателем Думы АМО и другими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2505AD" w:rsidRPr="002505AD" w:rsidRDefault="002505AD" w:rsidP="002505AD">
      <w:pPr>
        <w:widowControl w:val="0"/>
        <w:ind w:firstLine="709"/>
        <w:jc w:val="both"/>
        <w:rPr>
          <w:color w:val="000000"/>
          <w:sz w:val="24"/>
          <w:szCs w:val="22"/>
        </w:rPr>
      </w:pPr>
    </w:p>
    <w:p w:rsidR="002505AD" w:rsidRPr="002505AD" w:rsidRDefault="002505AD" w:rsidP="002505AD">
      <w:pPr>
        <w:widowControl w:val="0"/>
        <w:ind w:firstLine="700"/>
        <w:jc w:val="both"/>
        <w:rPr>
          <w:color w:val="000000"/>
          <w:sz w:val="24"/>
          <w:szCs w:val="22"/>
        </w:rPr>
      </w:pPr>
    </w:p>
    <w:p w:rsidR="002505AD" w:rsidRPr="002505AD" w:rsidRDefault="002505AD" w:rsidP="002505AD">
      <w:pPr>
        <w:widowControl w:val="0"/>
        <w:ind w:firstLine="700"/>
        <w:jc w:val="both"/>
        <w:rPr>
          <w:color w:val="000000"/>
          <w:sz w:val="24"/>
          <w:szCs w:val="22"/>
        </w:rPr>
      </w:pPr>
    </w:p>
    <w:p w:rsidR="002505AD" w:rsidRPr="002505AD" w:rsidRDefault="002505AD" w:rsidP="002505AD">
      <w:pPr>
        <w:widowControl w:val="0"/>
        <w:ind w:firstLine="700"/>
        <w:jc w:val="both"/>
        <w:rPr>
          <w:color w:val="000000"/>
          <w:sz w:val="24"/>
          <w:szCs w:val="22"/>
        </w:rPr>
      </w:pPr>
    </w:p>
    <w:p w:rsidR="002505AD" w:rsidRPr="002505AD" w:rsidRDefault="002505AD" w:rsidP="002505AD">
      <w:pPr>
        <w:widowControl w:val="0"/>
        <w:jc w:val="center"/>
        <w:rPr>
          <w:b/>
          <w:sz w:val="24"/>
        </w:rPr>
      </w:pPr>
      <w:r w:rsidRPr="002505AD">
        <w:rPr>
          <w:b/>
          <w:color w:val="000000"/>
          <w:sz w:val="24"/>
        </w:rPr>
        <w:lastRenderedPageBreak/>
        <w:t>ПЕРЕЧЕНЬ</w:t>
      </w:r>
    </w:p>
    <w:p w:rsidR="002505AD" w:rsidRPr="002505AD" w:rsidRDefault="002505AD" w:rsidP="002505AD">
      <w:pPr>
        <w:widowControl w:val="0"/>
        <w:jc w:val="center"/>
        <w:rPr>
          <w:b/>
          <w:sz w:val="24"/>
        </w:rPr>
      </w:pPr>
      <w:r w:rsidRPr="002505AD">
        <w:rPr>
          <w:b/>
          <w:color w:val="000000"/>
          <w:sz w:val="24"/>
        </w:rPr>
        <w:t>СВЕДЕНИЙ, СОДЕРЖАЩИХСЯ В УВЕДОМЛЕНИЯХ ПРЕДСЕДАТЕЛЮ ДУМЫ АЛЕКСАНДРОВСКОГО МУНИЦИПАЛЬНОГО ОКРУГА</w:t>
      </w:r>
    </w:p>
    <w:p w:rsidR="002505AD" w:rsidRPr="002505AD" w:rsidRDefault="002505AD" w:rsidP="002505AD">
      <w:pPr>
        <w:widowControl w:val="0"/>
        <w:jc w:val="center"/>
        <w:rPr>
          <w:b/>
          <w:color w:val="000000"/>
          <w:sz w:val="24"/>
        </w:rPr>
      </w:pPr>
      <w:r w:rsidRPr="002505AD">
        <w:rPr>
          <w:b/>
          <w:color w:val="000000"/>
          <w:sz w:val="24"/>
        </w:rPr>
        <w:t>О ФАКТАХ ОБРАЩЕНИЯ В ЦЕЛЯХ СКЛОНЕНИЯ МУНИЦИПАЛЬНЫХ СЛУЖАЩИХ ДУМЫ АЛЕКСАНДРОВСКОГО МУНИЦИПАЛЬНОГО ОКРУГА К СОВЕРШЕНИЮ КОРРУПЦИОННЫХ ПРАВОНАРУШЕНИЙ</w:t>
      </w:r>
    </w:p>
    <w:p w:rsidR="002505AD" w:rsidRPr="002505AD" w:rsidRDefault="002505AD" w:rsidP="002505AD">
      <w:pPr>
        <w:widowControl w:val="0"/>
        <w:jc w:val="center"/>
        <w:rPr>
          <w:b/>
          <w:sz w:val="24"/>
        </w:rPr>
      </w:pPr>
    </w:p>
    <w:p w:rsidR="002505AD" w:rsidRPr="002505AD" w:rsidRDefault="002505AD" w:rsidP="002505AD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Фамилия, имя, отчество муниципального служащего, заполняющего уведомление, его должность, структурное подразделение.</w:t>
      </w:r>
    </w:p>
    <w:p w:rsidR="002505AD" w:rsidRPr="002505AD" w:rsidRDefault="002505AD" w:rsidP="002505AD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Все известные сведения о физическом (юридическом) лице, склоняющем к коррупционному правонарушению (фамилия, имя, отчество, должность и т.д.).</w:t>
      </w:r>
    </w:p>
    <w:p w:rsidR="002505AD" w:rsidRPr="002505AD" w:rsidRDefault="002505AD" w:rsidP="002505AD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подкуп,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лицами).</w:t>
      </w:r>
    </w:p>
    <w:p w:rsidR="002505AD" w:rsidRPr="002505AD" w:rsidRDefault="002505AD" w:rsidP="002505AD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Способ склонения к коррупционному правонарушению (подкуп, угроза, обещание, обман, насилие и т.д.).</w:t>
      </w:r>
    </w:p>
    <w:p w:rsidR="002505AD" w:rsidRPr="002505AD" w:rsidRDefault="002505AD" w:rsidP="002505AD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Время, дата склонения к коррупционному правонарушению.</w:t>
      </w:r>
    </w:p>
    <w:p w:rsidR="002505AD" w:rsidRPr="002505AD" w:rsidRDefault="002505AD" w:rsidP="002505AD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Место склонения к коррупционному правонарушению.</w:t>
      </w:r>
    </w:p>
    <w:p w:rsidR="002505AD" w:rsidRPr="002505AD" w:rsidRDefault="002505AD" w:rsidP="002505AD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2505AD" w:rsidRPr="002505AD" w:rsidRDefault="002505AD" w:rsidP="002505AD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Дата заполнения уведомления.</w:t>
      </w:r>
    </w:p>
    <w:p w:rsidR="002505AD" w:rsidRPr="002505AD" w:rsidRDefault="002505AD" w:rsidP="002505AD">
      <w:pPr>
        <w:widowControl w:val="0"/>
        <w:numPr>
          <w:ilvl w:val="0"/>
          <w:numId w:val="3"/>
        </w:numPr>
        <w:tabs>
          <w:tab w:val="left" w:pos="1009"/>
        </w:tabs>
        <w:ind w:firstLine="709"/>
        <w:jc w:val="both"/>
        <w:rPr>
          <w:color w:val="000000"/>
          <w:sz w:val="24"/>
          <w:szCs w:val="22"/>
        </w:rPr>
        <w:sectPr w:rsidR="002505AD" w:rsidRPr="002505AD" w:rsidSect="002505AD">
          <w:headerReference w:type="default" r:id="rId8"/>
          <w:type w:val="continuous"/>
          <w:pgSz w:w="11909" w:h="16838"/>
          <w:pgMar w:top="1134" w:right="567" w:bottom="1134" w:left="1418" w:header="0" w:footer="6" w:gutter="0"/>
          <w:cols w:space="720"/>
          <w:noEndnote/>
          <w:docGrid w:linePitch="360"/>
        </w:sectPr>
      </w:pPr>
      <w:r w:rsidRPr="002505AD">
        <w:rPr>
          <w:color w:val="000000"/>
          <w:sz w:val="24"/>
          <w:szCs w:val="22"/>
        </w:rPr>
        <w:t>Подпись муниципального служащего, заполнившего уведомление, и др.</w:t>
      </w:r>
    </w:p>
    <w:p w:rsidR="002505AD" w:rsidRPr="002505AD" w:rsidRDefault="002505AD" w:rsidP="002505AD">
      <w:pPr>
        <w:widowControl w:val="0"/>
        <w:ind w:left="3686"/>
        <w:jc w:val="right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lastRenderedPageBreak/>
        <w:t>Приложение 1 к Порядку</w:t>
      </w:r>
    </w:p>
    <w:p w:rsidR="002505AD" w:rsidRPr="002505AD" w:rsidRDefault="002505AD" w:rsidP="002505AD">
      <w:pPr>
        <w:widowControl w:val="0"/>
        <w:ind w:left="3686"/>
        <w:jc w:val="right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уведомления председателя Думы Александровского муниципального округа о фактах обращения в целях склонения муниципального служащего к совершению коррупционных правонарушений</w:t>
      </w:r>
    </w:p>
    <w:p w:rsidR="002505AD" w:rsidRPr="002505AD" w:rsidRDefault="002505AD" w:rsidP="002505AD">
      <w:pPr>
        <w:widowControl w:val="0"/>
        <w:ind w:left="3686"/>
        <w:jc w:val="right"/>
        <w:rPr>
          <w:color w:val="000000"/>
          <w:sz w:val="24"/>
          <w:szCs w:val="22"/>
        </w:rPr>
      </w:pPr>
    </w:p>
    <w:p w:rsidR="002505AD" w:rsidRPr="002505AD" w:rsidRDefault="002505AD" w:rsidP="002505AD">
      <w:pPr>
        <w:widowControl w:val="0"/>
        <w:jc w:val="right"/>
        <w:rPr>
          <w:rFonts w:eastAsia="Courier New" w:cs="Courier New"/>
          <w:color w:val="000000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 xml:space="preserve">Председателю Думы </w:t>
      </w:r>
    </w:p>
    <w:p w:rsidR="002505AD" w:rsidRPr="002505AD" w:rsidRDefault="002505AD" w:rsidP="002505AD">
      <w:pPr>
        <w:widowControl w:val="0"/>
        <w:jc w:val="right"/>
        <w:rPr>
          <w:rFonts w:eastAsia="Courier New" w:cs="Courier New"/>
          <w:color w:val="000000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>Александровского муниципального округа</w:t>
      </w:r>
    </w:p>
    <w:p w:rsidR="002505AD" w:rsidRPr="002505AD" w:rsidRDefault="002505AD" w:rsidP="002505AD">
      <w:pPr>
        <w:widowControl w:val="0"/>
        <w:jc w:val="right"/>
        <w:rPr>
          <w:rFonts w:eastAsia="Courier New" w:cs="Courier New"/>
          <w:color w:val="000000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>________________________________________</w:t>
      </w:r>
    </w:p>
    <w:p w:rsidR="002505AD" w:rsidRPr="002505AD" w:rsidRDefault="002505AD" w:rsidP="002505AD">
      <w:pPr>
        <w:widowControl w:val="0"/>
        <w:jc w:val="right"/>
        <w:rPr>
          <w:sz w:val="20"/>
          <w:szCs w:val="19"/>
        </w:rPr>
      </w:pPr>
      <w:r w:rsidRPr="002505AD">
        <w:rPr>
          <w:rFonts w:eastAsia="Courier New" w:cs="Courier New"/>
          <w:color w:val="000000"/>
          <w:sz w:val="20"/>
          <w:szCs w:val="19"/>
        </w:rPr>
        <w:t>(Ф.И.О.)</w:t>
      </w:r>
    </w:p>
    <w:p w:rsidR="002505AD" w:rsidRPr="002505AD" w:rsidRDefault="002505AD" w:rsidP="002505AD">
      <w:pPr>
        <w:widowControl w:val="0"/>
        <w:tabs>
          <w:tab w:val="left" w:leader="underscore" w:pos="10139"/>
        </w:tabs>
        <w:jc w:val="right"/>
        <w:rPr>
          <w:rFonts w:eastAsia="Arial" w:cs="Arial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>От___________________________________________</w:t>
      </w:r>
    </w:p>
    <w:p w:rsidR="002505AD" w:rsidRPr="002505AD" w:rsidRDefault="002505AD" w:rsidP="002505AD">
      <w:pPr>
        <w:widowControl w:val="0"/>
        <w:jc w:val="right"/>
        <w:rPr>
          <w:rFonts w:eastAsia="Courier New" w:cs="Courier New"/>
          <w:color w:val="000000"/>
          <w:sz w:val="20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>(Ф.И.О. муниципального служащего района,</w:t>
      </w:r>
    </w:p>
    <w:p w:rsidR="002505AD" w:rsidRPr="002505AD" w:rsidRDefault="002505AD" w:rsidP="002505AD">
      <w:pPr>
        <w:widowControl w:val="0"/>
        <w:jc w:val="right"/>
        <w:rPr>
          <w:rFonts w:eastAsia="Arial" w:cs="Arial"/>
          <w:sz w:val="20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>___________________________________________________</w:t>
      </w:r>
    </w:p>
    <w:p w:rsidR="002505AD" w:rsidRPr="002505AD" w:rsidRDefault="002505AD" w:rsidP="002505AD">
      <w:pPr>
        <w:widowControl w:val="0"/>
        <w:jc w:val="right"/>
        <w:rPr>
          <w:rFonts w:eastAsia="Courier New" w:cs="Courier New"/>
          <w:color w:val="000000"/>
          <w:sz w:val="20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>должность, структурное подразделение)</w:t>
      </w:r>
    </w:p>
    <w:p w:rsidR="002505AD" w:rsidRPr="002505AD" w:rsidRDefault="002505AD" w:rsidP="002505AD">
      <w:pPr>
        <w:widowControl w:val="0"/>
        <w:jc w:val="right"/>
        <w:rPr>
          <w:rFonts w:eastAsia="Courier New" w:cs="Courier New"/>
          <w:color w:val="000000"/>
          <w:sz w:val="20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>___________________________________________________</w:t>
      </w:r>
    </w:p>
    <w:p w:rsidR="002505AD" w:rsidRPr="002505AD" w:rsidRDefault="002505AD" w:rsidP="002505AD">
      <w:pPr>
        <w:widowControl w:val="0"/>
        <w:jc w:val="right"/>
        <w:rPr>
          <w:rFonts w:eastAsia="Arial" w:cs="Arial"/>
          <w:sz w:val="24"/>
          <w:szCs w:val="15"/>
          <w:lang w:eastAsia="en-US" w:bidi="en-US"/>
        </w:rPr>
      </w:pPr>
    </w:p>
    <w:p w:rsidR="002505AD" w:rsidRPr="002505AD" w:rsidRDefault="002505AD" w:rsidP="002505AD">
      <w:pPr>
        <w:keepNext/>
        <w:keepLines/>
        <w:widowControl w:val="0"/>
        <w:jc w:val="center"/>
        <w:outlineLvl w:val="0"/>
        <w:rPr>
          <w:b/>
          <w:bCs/>
          <w:sz w:val="24"/>
        </w:rPr>
      </w:pPr>
      <w:bookmarkStart w:id="1" w:name="bookmark0"/>
      <w:r w:rsidRPr="002505AD">
        <w:rPr>
          <w:b/>
          <w:bCs/>
          <w:color w:val="000000"/>
          <w:sz w:val="24"/>
        </w:rPr>
        <w:t>УВЕДОМЛЕНИЕ</w:t>
      </w:r>
      <w:bookmarkEnd w:id="1"/>
    </w:p>
    <w:p w:rsidR="002505AD" w:rsidRPr="002505AD" w:rsidRDefault="002505AD" w:rsidP="002505AD">
      <w:pPr>
        <w:widowControl w:val="0"/>
        <w:jc w:val="center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 xml:space="preserve">Председателю Думы Александровского муниципального округа </w:t>
      </w:r>
    </w:p>
    <w:p w:rsidR="002505AD" w:rsidRPr="002505AD" w:rsidRDefault="002505AD" w:rsidP="002505AD">
      <w:pPr>
        <w:widowControl w:val="0"/>
        <w:jc w:val="center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 xml:space="preserve">о фактах обращения в целях склонения муниципального служащего </w:t>
      </w:r>
    </w:p>
    <w:p w:rsidR="002505AD" w:rsidRPr="002505AD" w:rsidRDefault="002505AD" w:rsidP="002505AD">
      <w:pPr>
        <w:widowControl w:val="0"/>
        <w:jc w:val="center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к совершению коррупционных правонарушений</w:t>
      </w:r>
    </w:p>
    <w:p w:rsidR="002505AD" w:rsidRPr="002505AD" w:rsidRDefault="002505AD" w:rsidP="002505AD">
      <w:pPr>
        <w:widowControl w:val="0"/>
        <w:jc w:val="center"/>
        <w:rPr>
          <w:color w:val="000000"/>
          <w:sz w:val="24"/>
          <w:szCs w:val="22"/>
        </w:rPr>
      </w:pPr>
    </w:p>
    <w:p w:rsidR="002505AD" w:rsidRPr="002505AD" w:rsidRDefault="002505AD" w:rsidP="002505AD">
      <w:pPr>
        <w:widowControl w:val="0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В соответствии со статьей 9 Федерального закона от 25.12.2008 № 273-03 «О противодействии коррупции»</w:t>
      </w:r>
    </w:p>
    <w:p w:rsidR="002505AD" w:rsidRPr="002505AD" w:rsidRDefault="002505AD" w:rsidP="002505AD">
      <w:pPr>
        <w:widowControl w:val="0"/>
        <w:tabs>
          <w:tab w:val="left" w:leader="underscore" w:pos="2663"/>
          <w:tab w:val="left" w:leader="underscore" w:pos="2664"/>
          <w:tab w:val="left" w:leader="underscore" w:pos="9074"/>
        </w:tabs>
        <w:jc w:val="both"/>
        <w:rPr>
          <w:color w:val="000000"/>
          <w:sz w:val="24"/>
          <w:szCs w:val="22"/>
        </w:rPr>
      </w:pPr>
      <w:proofErr w:type="gramStart"/>
      <w:r w:rsidRPr="002505AD">
        <w:rPr>
          <w:color w:val="000000"/>
          <w:sz w:val="24"/>
          <w:szCs w:val="22"/>
        </w:rPr>
        <w:t>я,</w:t>
      </w:r>
      <w:r w:rsidRPr="002505AD">
        <w:rPr>
          <w:color w:val="000000"/>
          <w:sz w:val="24"/>
          <w:szCs w:val="22"/>
        </w:rPr>
        <w:tab/>
      </w:r>
      <w:proofErr w:type="gramEnd"/>
      <w:r w:rsidRPr="002505AD">
        <w:rPr>
          <w:color w:val="000000"/>
          <w:sz w:val="24"/>
          <w:szCs w:val="22"/>
        </w:rPr>
        <w:t>___________________________________________________________,</w:t>
      </w:r>
    </w:p>
    <w:p w:rsidR="002505AD" w:rsidRPr="002505AD" w:rsidRDefault="002505AD" w:rsidP="002505AD">
      <w:pPr>
        <w:widowControl w:val="0"/>
        <w:jc w:val="center"/>
        <w:rPr>
          <w:rFonts w:eastAsia="Arial" w:cs="Arial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>(Ф.И.О., замещаемая должность муниципального служащего)</w:t>
      </w:r>
    </w:p>
    <w:p w:rsidR="002505AD" w:rsidRPr="002505AD" w:rsidRDefault="002505AD" w:rsidP="002505AD">
      <w:pPr>
        <w:widowControl w:val="0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настоящим уведомляю о факте обращения в целях склонения меня к коррупционному правонарушению (далее - склонение к правонарушению) со стороны</w:t>
      </w:r>
    </w:p>
    <w:p w:rsidR="002505AD" w:rsidRPr="002505AD" w:rsidRDefault="002505AD" w:rsidP="002505AD">
      <w:pPr>
        <w:widowControl w:val="0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__________________________________________________________________________________</w:t>
      </w:r>
    </w:p>
    <w:p w:rsidR="002505AD" w:rsidRPr="002505AD" w:rsidRDefault="002505AD" w:rsidP="002505AD">
      <w:pPr>
        <w:widowControl w:val="0"/>
        <w:jc w:val="center"/>
        <w:rPr>
          <w:rFonts w:eastAsia="Courier New" w:cs="Courier New"/>
          <w:color w:val="000000"/>
          <w:sz w:val="20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 xml:space="preserve">(указываются Ф.И.О., должность, все известные сведения о физическом </w:t>
      </w:r>
    </w:p>
    <w:p w:rsidR="002505AD" w:rsidRPr="002505AD" w:rsidRDefault="002505AD" w:rsidP="002505AD">
      <w:pPr>
        <w:widowControl w:val="0"/>
        <w:jc w:val="center"/>
        <w:rPr>
          <w:rFonts w:eastAsia="Courier New" w:cs="Courier New"/>
          <w:color w:val="000000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>__________________________________________________________________________________</w:t>
      </w:r>
    </w:p>
    <w:p w:rsidR="002505AD" w:rsidRPr="002505AD" w:rsidRDefault="002505AD" w:rsidP="002505AD">
      <w:pPr>
        <w:widowControl w:val="0"/>
        <w:jc w:val="center"/>
        <w:rPr>
          <w:rFonts w:eastAsia="Courier New" w:cs="Courier New"/>
          <w:color w:val="000000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16"/>
          <w:szCs w:val="15"/>
          <w:lang w:eastAsia="en-US" w:bidi="en-US"/>
        </w:rPr>
        <w:t>(юридическом) лице</w:t>
      </w: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>, склоняющем к правонарушению)</w:t>
      </w:r>
    </w:p>
    <w:p w:rsidR="002505AD" w:rsidRPr="002505AD" w:rsidRDefault="002505AD" w:rsidP="002505AD">
      <w:pPr>
        <w:widowControl w:val="0"/>
        <w:jc w:val="center"/>
        <w:rPr>
          <w:rFonts w:eastAsia="Arial" w:cs="Arial"/>
          <w:sz w:val="24"/>
          <w:szCs w:val="15"/>
          <w:lang w:eastAsia="en-US" w:bidi="en-US"/>
        </w:rPr>
      </w:pPr>
      <w:r w:rsidRPr="002505AD">
        <w:rPr>
          <w:rFonts w:eastAsia="Arial" w:cs="Arial"/>
          <w:sz w:val="24"/>
          <w:szCs w:val="15"/>
          <w:lang w:eastAsia="en-US" w:bidi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5AD" w:rsidRPr="002505AD" w:rsidRDefault="002505AD" w:rsidP="002505AD">
      <w:pPr>
        <w:widowControl w:val="0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 xml:space="preserve">Склонение к правонарушению производилось в целях осуществления мною </w:t>
      </w:r>
    </w:p>
    <w:p w:rsidR="002505AD" w:rsidRPr="002505AD" w:rsidRDefault="002505AD" w:rsidP="002505AD">
      <w:pPr>
        <w:widowControl w:val="0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__________________________________________________________________________________</w:t>
      </w:r>
    </w:p>
    <w:p w:rsidR="002505AD" w:rsidRPr="002505AD" w:rsidRDefault="002505AD" w:rsidP="002505AD">
      <w:pPr>
        <w:widowControl w:val="0"/>
        <w:jc w:val="center"/>
        <w:rPr>
          <w:color w:val="000000"/>
          <w:sz w:val="24"/>
          <w:szCs w:val="22"/>
        </w:rPr>
      </w:pPr>
      <w:r w:rsidRPr="002505AD">
        <w:rPr>
          <w:rFonts w:ascii="Courier New" w:eastAsia="Courier New" w:hAnsi="Courier New" w:cs="Courier New"/>
          <w:color w:val="000000"/>
          <w:sz w:val="20"/>
          <w:szCs w:val="19"/>
          <w:shd w:val="clear" w:color="auto" w:fill="FFFFFF"/>
        </w:rPr>
        <w:t>(указывается сущность предполагаемого правонарушения)</w:t>
      </w:r>
      <w:r w:rsidRPr="002505AD">
        <w:rPr>
          <w:rFonts w:ascii="Courier New" w:eastAsia="Courier New" w:hAnsi="Courier New" w:cs="Courier New"/>
          <w:color w:val="000000"/>
          <w:sz w:val="20"/>
          <w:szCs w:val="19"/>
          <w:shd w:val="clear" w:color="auto" w:fill="FFFFFF"/>
          <w:vertAlign w:val="superscript"/>
        </w:rPr>
        <w:t>1</w:t>
      </w:r>
    </w:p>
    <w:p w:rsidR="002505AD" w:rsidRPr="002505AD" w:rsidRDefault="002505AD" w:rsidP="002505AD">
      <w:pPr>
        <w:widowControl w:val="0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5AD" w:rsidRPr="002505AD" w:rsidRDefault="002505AD" w:rsidP="002505AD">
      <w:pPr>
        <w:widowControl w:val="0"/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Склонение к правонарушению осуществлялось посредством</w:t>
      </w:r>
    </w:p>
    <w:p w:rsidR="002505AD" w:rsidRPr="002505AD" w:rsidRDefault="002505AD" w:rsidP="002505AD">
      <w:pPr>
        <w:widowControl w:val="0"/>
        <w:jc w:val="center"/>
        <w:rPr>
          <w:rFonts w:eastAsia="Courier New" w:cs="Courier New"/>
          <w:color w:val="000000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>__________________________________________________________________________________</w:t>
      </w:r>
    </w:p>
    <w:p w:rsidR="002505AD" w:rsidRPr="002505AD" w:rsidRDefault="002505AD" w:rsidP="002505AD">
      <w:pPr>
        <w:widowControl w:val="0"/>
        <w:jc w:val="center"/>
        <w:rPr>
          <w:rFonts w:eastAsia="Arial" w:cs="Arial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>(способ склонения: подкуп, угроза, обман и т.д.)</w:t>
      </w:r>
    </w:p>
    <w:p w:rsidR="002505AD" w:rsidRPr="002505AD" w:rsidRDefault="002505AD" w:rsidP="002505AD">
      <w:pPr>
        <w:widowControl w:val="0"/>
        <w:tabs>
          <w:tab w:val="left" w:leader="underscore" w:pos="6743"/>
          <w:tab w:val="left" w:leader="underscore" w:pos="8073"/>
        </w:tabs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Склонение к правонарушению произошло в</w:t>
      </w:r>
      <w:r w:rsidRPr="002505AD">
        <w:rPr>
          <w:color w:val="000000"/>
          <w:sz w:val="24"/>
          <w:szCs w:val="22"/>
        </w:rPr>
        <w:tab/>
        <w:t>ч.</w:t>
      </w:r>
      <w:r w:rsidRPr="002505AD">
        <w:rPr>
          <w:color w:val="000000"/>
          <w:sz w:val="24"/>
          <w:szCs w:val="22"/>
        </w:rPr>
        <w:tab/>
        <w:t>мин.</w:t>
      </w:r>
    </w:p>
    <w:p w:rsidR="002505AD" w:rsidRPr="002505AD" w:rsidRDefault="002505AD" w:rsidP="002505AD">
      <w:pPr>
        <w:widowControl w:val="0"/>
        <w:tabs>
          <w:tab w:val="right" w:pos="3607"/>
          <w:tab w:val="left" w:pos="3785"/>
        </w:tabs>
        <w:jc w:val="both"/>
        <w:rPr>
          <w:rFonts w:eastAsia="Arial" w:cs="Arial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>«____»___________________20___</w:t>
      </w: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ab/>
        <w:t>г.</w:t>
      </w: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ab/>
        <w:t xml:space="preserve"> в_________________________________________________</w:t>
      </w:r>
    </w:p>
    <w:p w:rsidR="002505AD" w:rsidRPr="002505AD" w:rsidRDefault="002505AD" w:rsidP="002505AD">
      <w:pPr>
        <w:widowControl w:val="0"/>
        <w:jc w:val="center"/>
        <w:rPr>
          <w:rFonts w:eastAsia="Arial" w:cs="Arial"/>
          <w:sz w:val="20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 xml:space="preserve">                                                                              (адрес)</w:t>
      </w:r>
    </w:p>
    <w:p w:rsidR="002505AD" w:rsidRPr="002505AD" w:rsidRDefault="002505AD" w:rsidP="002505AD">
      <w:pPr>
        <w:widowControl w:val="0"/>
        <w:tabs>
          <w:tab w:val="left" w:leader="underscore" w:pos="5661"/>
          <w:tab w:val="left" w:leader="underscore" w:pos="6933"/>
        </w:tabs>
        <w:jc w:val="both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Склонение к правонарушению производилось__________________________________________</w:t>
      </w:r>
    </w:p>
    <w:p w:rsidR="002505AD" w:rsidRPr="002505AD" w:rsidRDefault="002505AD" w:rsidP="002505AD">
      <w:pPr>
        <w:widowControl w:val="0"/>
        <w:jc w:val="center"/>
        <w:rPr>
          <w:rFonts w:eastAsia="Arial" w:cs="Arial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 xml:space="preserve">                                                                                                 (обстоятельство склонения</w:t>
      </w:r>
    </w:p>
    <w:p w:rsidR="002505AD" w:rsidRPr="002505AD" w:rsidRDefault="002505AD" w:rsidP="002505AD">
      <w:pPr>
        <w:widowControl w:val="0"/>
        <w:jc w:val="center"/>
        <w:rPr>
          <w:rFonts w:eastAsia="Courier New" w:cs="Courier New"/>
          <w:color w:val="000000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>__________________________________________________________________________________</w:t>
      </w:r>
    </w:p>
    <w:p w:rsidR="002505AD" w:rsidRPr="002505AD" w:rsidRDefault="002505AD" w:rsidP="002505AD">
      <w:pPr>
        <w:widowControl w:val="0"/>
        <w:jc w:val="center"/>
        <w:rPr>
          <w:rFonts w:eastAsia="Arial" w:cs="Arial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szCs w:val="15"/>
          <w:lang w:eastAsia="en-US" w:bidi="en-US"/>
        </w:rPr>
        <w:t>телефонный разговор, личная встреча, почта и др.)</w:t>
      </w:r>
    </w:p>
    <w:p w:rsidR="002505AD" w:rsidRPr="002505AD" w:rsidRDefault="002505AD" w:rsidP="002505AD">
      <w:pPr>
        <w:widowControl w:val="0"/>
        <w:jc w:val="both"/>
        <w:rPr>
          <w:rFonts w:eastAsia="Courier New" w:cs="Courier New"/>
          <w:color w:val="000000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>__________________________________________________________________________________</w:t>
      </w:r>
    </w:p>
    <w:p w:rsidR="002505AD" w:rsidRPr="002505AD" w:rsidRDefault="002505AD" w:rsidP="002505AD">
      <w:pPr>
        <w:widowControl w:val="0"/>
        <w:jc w:val="both"/>
        <w:rPr>
          <w:rFonts w:eastAsia="Courier New" w:cs="Courier New"/>
          <w:color w:val="000000"/>
          <w:sz w:val="24"/>
          <w:szCs w:val="15"/>
          <w:lang w:eastAsia="en-US" w:bidi="en-US"/>
        </w:rPr>
      </w:pPr>
    </w:p>
    <w:p w:rsidR="002505AD" w:rsidRPr="002505AD" w:rsidRDefault="002505AD" w:rsidP="002505AD">
      <w:pPr>
        <w:widowControl w:val="0"/>
        <w:rPr>
          <w:rFonts w:eastAsia="Courier New" w:cs="Courier New"/>
          <w:color w:val="000000"/>
          <w:sz w:val="24"/>
          <w:szCs w:val="15"/>
          <w:lang w:eastAsia="en-US" w:bidi="en-US"/>
        </w:rPr>
      </w:pPr>
      <w:r w:rsidRPr="002505AD">
        <w:rPr>
          <w:rFonts w:eastAsia="Courier New" w:cs="Courier New"/>
          <w:color w:val="000000"/>
          <w:sz w:val="24"/>
          <w:szCs w:val="15"/>
          <w:lang w:eastAsia="en-US" w:bidi="en-US"/>
        </w:rPr>
        <w:t>____________________________                                                                          _________________</w:t>
      </w:r>
    </w:p>
    <w:p w:rsidR="002505AD" w:rsidRPr="002505AD" w:rsidRDefault="002505AD" w:rsidP="002505AD">
      <w:pPr>
        <w:widowControl w:val="0"/>
        <w:spacing w:line="180" w:lineRule="exact"/>
        <w:ind w:left="100"/>
        <w:rPr>
          <w:rFonts w:ascii="Arial" w:eastAsia="Arial" w:hAnsi="Arial" w:cs="Arial"/>
          <w:sz w:val="20"/>
          <w:lang w:eastAsia="en-US" w:bidi="en-US"/>
        </w:rPr>
      </w:pPr>
      <w:r w:rsidRPr="002505AD">
        <w:rPr>
          <w:rFonts w:eastAsia="Courier New" w:cs="Courier New"/>
          <w:color w:val="000000"/>
          <w:sz w:val="20"/>
          <w:lang w:eastAsia="en-US" w:bidi="en-US"/>
        </w:rPr>
        <w:t xml:space="preserve">(дата заполнения </w:t>
      </w:r>
      <w:proofErr w:type="gramStart"/>
      <w:r w:rsidRPr="002505AD">
        <w:rPr>
          <w:rFonts w:eastAsia="Courier New" w:cs="Courier New"/>
          <w:color w:val="000000"/>
          <w:sz w:val="20"/>
          <w:lang w:eastAsia="en-US" w:bidi="en-US"/>
        </w:rPr>
        <w:t>уведомления</w:t>
      </w:r>
      <w:r w:rsidRPr="002505AD">
        <w:rPr>
          <w:rFonts w:eastAsia="Courier New"/>
          <w:color w:val="000000"/>
          <w:sz w:val="20"/>
          <w:lang w:eastAsia="en-US" w:bidi="en-US"/>
        </w:rPr>
        <w:t>)</w:t>
      </w:r>
      <w:r w:rsidRPr="002505AD">
        <w:rPr>
          <w:rFonts w:eastAsia="Arial"/>
          <w:spacing w:val="4"/>
          <w:sz w:val="20"/>
          <w:lang w:eastAsia="en-US" w:bidi="en-US"/>
        </w:rPr>
        <w:t xml:space="preserve">   </w:t>
      </w:r>
      <w:proofErr w:type="gramEnd"/>
      <w:r w:rsidRPr="002505AD">
        <w:rPr>
          <w:rFonts w:eastAsia="Arial"/>
          <w:spacing w:val="4"/>
          <w:sz w:val="20"/>
          <w:lang w:eastAsia="en-US" w:bidi="en-US"/>
        </w:rPr>
        <w:t xml:space="preserve">                                                                                                     (подпись)</w:t>
      </w:r>
    </w:p>
    <w:p w:rsidR="002505AD" w:rsidRPr="002505AD" w:rsidRDefault="002505AD" w:rsidP="002505AD">
      <w:pPr>
        <w:widowControl w:val="0"/>
        <w:jc w:val="both"/>
        <w:rPr>
          <w:rFonts w:eastAsia="Arial" w:cs="Arial"/>
          <w:sz w:val="24"/>
          <w:szCs w:val="15"/>
          <w:lang w:eastAsia="en-US" w:bidi="en-US"/>
        </w:rPr>
      </w:pPr>
      <w:r w:rsidRPr="002505AD">
        <w:rPr>
          <w:rFonts w:eastAsia="Arial" w:cs="Arial"/>
          <w:sz w:val="24"/>
          <w:szCs w:val="15"/>
          <w:lang w:eastAsia="en-US" w:bidi="en-US"/>
        </w:rPr>
        <w:br w:type="page"/>
      </w:r>
    </w:p>
    <w:p w:rsidR="002505AD" w:rsidRPr="002505AD" w:rsidRDefault="002505AD" w:rsidP="002505AD">
      <w:pPr>
        <w:widowControl w:val="0"/>
        <w:ind w:left="3686"/>
        <w:jc w:val="right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lastRenderedPageBreak/>
        <w:t>Приложение 2 к Порядку</w:t>
      </w:r>
    </w:p>
    <w:p w:rsidR="002505AD" w:rsidRPr="002505AD" w:rsidRDefault="002505AD" w:rsidP="002505AD">
      <w:pPr>
        <w:widowControl w:val="0"/>
        <w:ind w:left="3686"/>
        <w:jc w:val="right"/>
        <w:rPr>
          <w:color w:val="000000"/>
          <w:sz w:val="24"/>
          <w:szCs w:val="22"/>
        </w:rPr>
      </w:pPr>
      <w:r w:rsidRPr="002505AD">
        <w:rPr>
          <w:color w:val="000000"/>
          <w:sz w:val="24"/>
          <w:szCs w:val="22"/>
        </w:rPr>
        <w:t>уведомления председателя Думы Александровского муниципального округа о фактах обращения в целях склонения муниципального служащего к совершению коррупционных правонарушений</w:t>
      </w:r>
    </w:p>
    <w:p w:rsidR="002505AD" w:rsidRPr="002505AD" w:rsidRDefault="002505AD" w:rsidP="002505AD">
      <w:pPr>
        <w:widowControl w:val="0"/>
        <w:ind w:left="3686"/>
        <w:jc w:val="right"/>
        <w:rPr>
          <w:color w:val="000000"/>
          <w:sz w:val="24"/>
          <w:szCs w:val="22"/>
        </w:rPr>
      </w:pPr>
    </w:p>
    <w:p w:rsidR="002505AD" w:rsidRPr="002505AD" w:rsidRDefault="002505AD" w:rsidP="002505AD">
      <w:pPr>
        <w:widowControl w:val="0"/>
        <w:jc w:val="center"/>
        <w:rPr>
          <w:b/>
          <w:sz w:val="24"/>
        </w:rPr>
      </w:pPr>
      <w:r w:rsidRPr="002505AD">
        <w:rPr>
          <w:b/>
          <w:color w:val="000000"/>
          <w:sz w:val="24"/>
        </w:rPr>
        <w:t>ЖУРНАЛ</w:t>
      </w:r>
    </w:p>
    <w:p w:rsidR="002505AD" w:rsidRPr="002505AD" w:rsidRDefault="002505AD" w:rsidP="002505AD">
      <w:pPr>
        <w:widowControl w:val="0"/>
        <w:jc w:val="center"/>
        <w:rPr>
          <w:b/>
          <w:color w:val="000000"/>
          <w:sz w:val="24"/>
        </w:rPr>
      </w:pPr>
      <w:r w:rsidRPr="002505AD">
        <w:rPr>
          <w:b/>
          <w:color w:val="000000"/>
          <w:sz w:val="24"/>
        </w:rPr>
        <w:t>регистрации уведомлений председателя Думы Александровского муниципального округа о фактах обращения в целях склонения муниципального служащего к совершению коррупционных правонарушений</w:t>
      </w:r>
    </w:p>
    <w:p w:rsidR="002505AD" w:rsidRPr="002505AD" w:rsidRDefault="002505AD" w:rsidP="002505AD">
      <w:pPr>
        <w:widowControl w:val="0"/>
        <w:jc w:val="center"/>
        <w:rPr>
          <w:b/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06"/>
        <w:gridCol w:w="816"/>
        <w:gridCol w:w="1646"/>
        <w:gridCol w:w="1622"/>
        <w:gridCol w:w="1632"/>
        <w:gridCol w:w="1003"/>
        <w:gridCol w:w="629"/>
        <w:gridCol w:w="1723"/>
      </w:tblGrid>
      <w:tr w:rsidR="002505AD" w:rsidRPr="002505AD" w:rsidTr="00E3668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Уведомление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Ф.И.О.</w:t>
            </w:r>
          </w:p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подавшего</w:t>
            </w:r>
          </w:p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уведомление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Должность</w:t>
            </w:r>
          </w:p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подавшего</w:t>
            </w:r>
          </w:p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уведомление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Подпись</w:t>
            </w:r>
          </w:p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подавшего</w:t>
            </w:r>
          </w:p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уведомление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Ф.И.О.</w:t>
            </w:r>
          </w:p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регистратора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Подпись</w:t>
            </w:r>
          </w:p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регистратора</w:t>
            </w:r>
          </w:p>
        </w:tc>
      </w:tr>
      <w:tr w:rsidR="002505AD" w:rsidRPr="002505AD" w:rsidTr="00E3668B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№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дата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widowControl w:val="0"/>
              <w:jc w:val="center"/>
              <w:rPr>
                <w:color w:val="000000"/>
                <w:sz w:val="20"/>
                <w:szCs w:val="22"/>
              </w:rPr>
            </w:pPr>
            <w:r w:rsidRPr="002505AD">
              <w:rPr>
                <w:b/>
                <w:bCs/>
                <w:color w:val="000000"/>
                <w:sz w:val="20"/>
                <w:szCs w:val="22"/>
                <w:shd w:val="clear" w:color="auto" w:fill="FFFFFF"/>
              </w:rPr>
              <w:t>время</w:t>
            </w: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</w:rPr>
            </w:pPr>
          </w:p>
        </w:tc>
      </w:tr>
      <w:tr w:rsidR="002505AD" w:rsidRPr="002505AD" w:rsidTr="00E366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</w:tr>
      <w:tr w:rsidR="002505AD" w:rsidRPr="002505AD" w:rsidTr="00E366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</w:tr>
      <w:tr w:rsidR="002505AD" w:rsidRPr="002505AD" w:rsidTr="00E366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</w:tr>
      <w:tr w:rsidR="002505AD" w:rsidRPr="002505AD" w:rsidTr="00E366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</w:tr>
      <w:tr w:rsidR="002505AD" w:rsidRPr="002505AD" w:rsidTr="00E366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</w:tr>
      <w:tr w:rsidR="002505AD" w:rsidRPr="002505AD" w:rsidTr="00E366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</w:tr>
      <w:tr w:rsidR="002505AD" w:rsidRPr="002505AD" w:rsidTr="00E3668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rPr>
                <w:sz w:val="24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5AD" w:rsidRPr="002505AD" w:rsidRDefault="002505AD" w:rsidP="002505AD">
            <w:pPr>
              <w:framePr w:w="10440" w:wrap="notBeside" w:vAnchor="text" w:hAnchor="text" w:xAlign="center" w:y="1"/>
              <w:jc w:val="center"/>
              <w:rPr>
                <w:sz w:val="24"/>
                <w:szCs w:val="10"/>
              </w:rPr>
            </w:pPr>
          </w:p>
        </w:tc>
      </w:tr>
    </w:tbl>
    <w:p w:rsidR="002505AD" w:rsidRPr="002505AD" w:rsidRDefault="002505AD" w:rsidP="002505AD">
      <w:pPr>
        <w:rPr>
          <w:sz w:val="24"/>
          <w:szCs w:val="2"/>
        </w:rPr>
      </w:pPr>
    </w:p>
    <w:p w:rsidR="002505AD" w:rsidRPr="002505AD" w:rsidRDefault="002505AD" w:rsidP="002505AD">
      <w:pPr>
        <w:rPr>
          <w:sz w:val="24"/>
          <w:szCs w:val="28"/>
        </w:rPr>
      </w:pPr>
    </w:p>
    <w:p w:rsidR="002505AD" w:rsidRPr="00585C9E" w:rsidRDefault="002505AD" w:rsidP="00585C9E">
      <w:pPr>
        <w:ind w:firstLine="539"/>
        <w:rPr>
          <w:szCs w:val="28"/>
        </w:rPr>
      </w:pPr>
    </w:p>
    <w:sectPr w:rsidR="002505AD" w:rsidRPr="00585C9E" w:rsidSect="002505AD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A0" w:rsidRDefault="009D58A0">
      <w:r>
        <w:separator/>
      </w:r>
    </w:p>
  </w:endnote>
  <w:endnote w:type="continuationSeparator" w:id="0">
    <w:p w:rsidR="009D58A0" w:rsidRDefault="009D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A0" w:rsidRDefault="009D58A0">
      <w:r>
        <w:separator/>
      </w:r>
    </w:p>
  </w:footnote>
  <w:footnote w:type="continuationSeparator" w:id="0">
    <w:p w:rsidR="009D58A0" w:rsidRDefault="009D5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5AD" w:rsidRDefault="002505AD">
    <w:pPr>
      <w:pStyle w:val="a4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</w:p>
  <w:p w:rsidR="002505AD" w:rsidRDefault="002505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505AD">
      <w:rPr>
        <w:rStyle w:val="ac"/>
        <w:noProof/>
      </w:rPr>
      <w:t>6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32852"/>
    <w:multiLevelType w:val="multilevel"/>
    <w:tmpl w:val="6F7C7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C10072"/>
    <w:multiLevelType w:val="multilevel"/>
    <w:tmpl w:val="82B82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8C05EB"/>
    <w:multiLevelType w:val="multilevel"/>
    <w:tmpl w:val="8682C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34C9"/>
    <w:rsid w:val="0007358C"/>
    <w:rsid w:val="000A1018"/>
    <w:rsid w:val="000A1249"/>
    <w:rsid w:val="000D1CF4"/>
    <w:rsid w:val="00136C19"/>
    <w:rsid w:val="001450B8"/>
    <w:rsid w:val="001617A8"/>
    <w:rsid w:val="00191FB7"/>
    <w:rsid w:val="001D1569"/>
    <w:rsid w:val="002505AD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D4B5B"/>
    <w:rsid w:val="003E5046"/>
    <w:rsid w:val="004108A0"/>
    <w:rsid w:val="004448E6"/>
    <w:rsid w:val="00481954"/>
    <w:rsid w:val="00482187"/>
    <w:rsid w:val="0049675B"/>
    <w:rsid w:val="004F68BF"/>
    <w:rsid w:val="00534011"/>
    <w:rsid w:val="0053612B"/>
    <w:rsid w:val="005438E0"/>
    <w:rsid w:val="005505FE"/>
    <w:rsid w:val="00552ADF"/>
    <w:rsid w:val="00585C9E"/>
    <w:rsid w:val="006333E0"/>
    <w:rsid w:val="006D443E"/>
    <w:rsid w:val="00736B92"/>
    <w:rsid w:val="00761D5E"/>
    <w:rsid w:val="007B48CC"/>
    <w:rsid w:val="007E5F58"/>
    <w:rsid w:val="007F5F8D"/>
    <w:rsid w:val="00861BE3"/>
    <w:rsid w:val="008724A2"/>
    <w:rsid w:val="00875736"/>
    <w:rsid w:val="008A300E"/>
    <w:rsid w:val="008C41D1"/>
    <w:rsid w:val="008E0D07"/>
    <w:rsid w:val="00946A6E"/>
    <w:rsid w:val="00973EE1"/>
    <w:rsid w:val="00983927"/>
    <w:rsid w:val="009D34A4"/>
    <w:rsid w:val="009D58A0"/>
    <w:rsid w:val="009E48FD"/>
    <w:rsid w:val="00A20CAB"/>
    <w:rsid w:val="00A7019E"/>
    <w:rsid w:val="00AB61AD"/>
    <w:rsid w:val="00B12253"/>
    <w:rsid w:val="00B17F20"/>
    <w:rsid w:val="00B66C87"/>
    <w:rsid w:val="00BB04C6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5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9675B"/>
    <w:rPr>
      <w:sz w:val="16"/>
      <w:szCs w:val="16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675B"/>
    <w:pPr>
      <w:widowControl w:val="0"/>
      <w:shd w:val="clear" w:color="auto" w:fill="FFFFFF"/>
      <w:ind w:left="4220"/>
      <w:jc w:val="both"/>
    </w:pPr>
    <w:rPr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cp:lastPrinted>2021-03-29T06:37:00Z</cp:lastPrinted>
  <dcterms:created xsi:type="dcterms:W3CDTF">2021-03-29T08:28:00Z</dcterms:created>
  <dcterms:modified xsi:type="dcterms:W3CDTF">2021-04-13T05:48:00Z</dcterms:modified>
</cp:coreProperties>
</file>