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507784"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2903220" cy="1669415"/>
                <wp:effectExtent l="0" t="0" r="11430" b="6985"/>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84" w:rsidRPr="00507784" w:rsidRDefault="00507784" w:rsidP="00507784">
                            <w:pPr>
                              <w:rPr>
                                <w:b/>
                                <w:szCs w:val="28"/>
                              </w:rPr>
                            </w:pPr>
                            <w:r w:rsidRPr="00507784">
                              <w:rPr>
                                <w:b/>
                                <w:szCs w:val="28"/>
                              </w:rPr>
                              <w:t>О внесении изменений в решение Думы Александровского муниципального округа от 26.11.2019 № 33 «О принятии Регламента Думы Александровского муниципального округа»</w:t>
                            </w:r>
                          </w:p>
                          <w:p w:rsidR="008E0D07" w:rsidRPr="00F919B8" w:rsidRDefault="008E0D07" w:rsidP="008E0D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6" o:spid="_x0000_s1026" type="#_x0000_t202" style="position:absolute;margin-left:61.9pt;margin-top:207.15pt;width:228.6pt;height:13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wjrgIAAKw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" filled="f" stroked="f">
                <v:textbox inset="0,0,0,0">
                  <w:txbxContent>
                    <w:p w:rsidR="00507784" w:rsidRPr="00507784" w:rsidRDefault="00507784" w:rsidP="00507784">
                      <w:pPr>
                        <w:rPr>
                          <w:b/>
                          <w:szCs w:val="28"/>
                        </w:rPr>
                      </w:pPr>
                      <w:r w:rsidRPr="00507784">
                        <w:rPr>
                          <w:b/>
                          <w:szCs w:val="28"/>
                        </w:rPr>
                        <w:t>О внесении изменений в решение Думы Александровского муниципального округа от 26.11.2019 № 33 «О принятии Регламента Думы Александровского муниципального округа»</w:t>
                      </w:r>
                    </w:p>
                    <w:p w:rsidR="008E0D07" w:rsidRPr="00F919B8" w:rsidRDefault="008E0D07" w:rsidP="008E0D07">
                      <w:pPr>
                        <w:rPr>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507784" w:rsidRDefault="00507784" w:rsidP="00FB3EBE">
                            <w:pPr>
                              <w:jc w:val="center"/>
                              <w:rPr>
                                <w:b/>
                                <w:szCs w:val="28"/>
                              </w:rPr>
                            </w:pPr>
                            <w:r w:rsidRPr="00507784">
                              <w:rPr>
                                <w:b/>
                                <w:szCs w:val="28"/>
                              </w:rPr>
                              <w:t>164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507784" w:rsidRDefault="00507784" w:rsidP="00FB3EBE">
                      <w:pPr>
                        <w:jc w:val="center"/>
                        <w:rPr>
                          <w:b/>
                          <w:szCs w:val="28"/>
                        </w:rPr>
                      </w:pPr>
                      <w:r w:rsidRPr="00507784">
                        <w:rPr>
                          <w:b/>
                          <w:szCs w:val="28"/>
                        </w:rPr>
                        <w:t>164</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507784" w:rsidRDefault="00507784" w:rsidP="004108A0">
                            <w:pPr>
                              <w:jc w:val="center"/>
                              <w:rPr>
                                <w:b/>
                                <w:szCs w:val="28"/>
                              </w:rPr>
                            </w:pPr>
                            <w:r w:rsidRPr="00507784">
                              <w:rPr>
                                <w:b/>
                                <w:szCs w:val="28"/>
                              </w:rPr>
                              <w:t>08.04.2021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507784" w:rsidRDefault="00507784" w:rsidP="004108A0">
                      <w:pPr>
                        <w:jc w:val="center"/>
                        <w:rPr>
                          <w:b/>
                          <w:szCs w:val="28"/>
                        </w:rPr>
                      </w:pPr>
                      <w:r w:rsidRPr="00507784">
                        <w:rPr>
                          <w:b/>
                          <w:szCs w:val="28"/>
                        </w:rPr>
                        <w:t>08.04.2021</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507784" w:rsidRDefault="00507784" w:rsidP="00F5332F">
      <w:pPr>
        <w:rPr>
          <w:bCs/>
        </w:rPr>
      </w:pPr>
    </w:p>
    <w:p w:rsidR="00507784" w:rsidRDefault="00507784" w:rsidP="00F5332F">
      <w:pPr>
        <w:rPr>
          <w:bCs/>
        </w:rPr>
      </w:pPr>
    </w:p>
    <w:p w:rsidR="00507784" w:rsidRDefault="00507784" w:rsidP="00F5332F">
      <w:pPr>
        <w:rPr>
          <w:bCs/>
        </w:rPr>
      </w:pPr>
    </w:p>
    <w:p w:rsidR="00507784" w:rsidRDefault="00507784" w:rsidP="00F5332F">
      <w:pPr>
        <w:rPr>
          <w:bCs/>
        </w:rPr>
      </w:pPr>
    </w:p>
    <w:p w:rsidR="00507784" w:rsidRDefault="00507784" w:rsidP="00F5332F">
      <w:pPr>
        <w:rPr>
          <w:bCs/>
        </w:rPr>
      </w:pPr>
    </w:p>
    <w:p w:rsidR="00507784" w:rsidRDefault="00507784" w:rsidP="00F5332F">
      <w:pPr>
        <w:rPr>
          <w:bCs/>
        </w:rPr>
      </w:pPr>
    </w:p>
    <w:p w:rsidR="00507784" w:rsidRDefault="00507784" w:rsidP="00F5332F">
      <w:pPr>
        <w:rPr>
          <w:bCs/>
        </w:rPr>
      </w:pPr>
    </w:p>
    <w:p w:rsidR="00507784" w:rsidRPr="00507784" w:rsidRDefault="00507784" w:rsidP="00507784">
      <w:pPr>
        <w:autoSpaceDE w:val="0"/>
        <w:autoSpaceDN w:val="0"/>
        <w:adjustRightInd w:val="0"/>
        <w:jc w:val="both"/>
        <w:rPr>
          <w:szCs w:val="24"/>
        </w:rPr>
      </w:pPr>
      <w:r w:rsidRPr="00507784">
        <w:rPr>
          <w:szCs w:val="24"/>
        </w:rPr>
        <w:t>В соответствии с Федеральным законом от 06.10.2003 № 131-ФЗ «Об общих принципах организации местного самоуправления в Российской Федерации», статьей 21 Устава Александровского муниципального округа, Дума Александровского муниципального округа</w:t>
      </w:r>
    </w:p>
    <w:p w:rsidR="00507784" w:rsidRPr="00507784" w:rsidRDefault="00507784" w:rsidP="00507784">
      <w:pPr>
        <w:spacing w:before="100" w:beforeAutospacing="1" w:after="100" w:afterAutospacing="1"/>
        <w:ind w:firstLine="720"/>
        <w:jc w:val="both"/>
        <w:rPr>
          <w:b/>
          <w:caps/>
          <w:szCs w:val="24"/>
        </w:rPr>
      </w:pPr>
      <w:r w:rsidRPr="00507784">
        <w:rPr>
          <w:b/>
          <w:caps/>
          <w:szCs w:val="24"/>
        </w:rPr>
        <w:t>решает:</w:t>
      </w:r>
    </w:p>
    <w:p w:rsidR="00507784" w:rsidRPr="00507784" w:rsidRDefault="00507784" w:rsidP="00BC65CD">
      <w:pPr>
        <w:ind w:firstLine="709"/>
        <w:jc w:val="both"/>
        <w:rPr>
          <w:szCs w:val="24"/>
        </w:rPr>
      </w:pPr>
      <w:r w:rsidRPr="00507784">
        <w:rPr>
          <w:szCs w:val="24"/>
        </w:rPr>
        <w:t>1. Внести в Регламент Думы Александровского муниципального округа Пермского края, утвержденный решением Думы Александровского муниципального округа от 26.11.2019 № 33 следующие изменения:</w:t>
      </w:r>
    </w:p>
    <w:p w:rsidR="00507784" w:rsidRPr="00507784" w:rsidRDefault="00507784" w:rsidP="00BC65CD">
      <w:pPr>
        <w:widowControl w:val="0"/>
        <w:tabs>
          <w:tab w:val="left" w:pos="993"/>
        </w:tabs>
        <w:autoSpaceDE w:val="0"/>
        <w:autoSpaceDN w:val="0"/>
        <w:ind w:firstLine="709"/>
        <w:jc w:val="both"/>
        <w:rPr>
          <w:szCs w:val="24"/>
        </w:rPr>
      </w:pPr>
      <w:r w:rsidRPr="00507784">
        <w:rPr>
          <w:szCs w:val="24"/>
        </w:rPr>
        <w:t>1.1.</w:t>
      </w:r>
      <w:r w:rsidRPr="00507784">
        <w:rPr>
          <w:szCs w:val="24"/>
        </w:rPr>
        <w:tab/>
        <w:t xml:space="preserve"> в пункте 2 статьи 4 после слов «предусмотренным Уставом округа» дополнить словами «и нормативными правовыми актами Думы»;</w:t>
      </w:r>
    </w:p>
    <w:p w:rsidR="00507784" w:rsidRPr="00507784" w:rsidRDefault="00507784" w:rsidP="00BC65CD">
      <w:pPr>
        <w:widowControl w:val="0"/>
        <w:tabs>
          <w:tab w:val="left" w:pos="993"/>
        </w:tabs>
        <w:autoSpaceDE w:val="0"/>
        <w:autoSpaceDN w:val="0"/>
        <w:ind w:firstLine="709"/>
        <w:jc w:val="both"/>
        <w:rPr>
          <w:szCs w:val="24"/>
        </w:rPr>
      </w:pPr>
      <w:r w:rsidRPr="00507784">
        <w:rPr>
          <w:szCs w:val="24"/>
        </w:rPr>
        <w:t>1.2. пункт 3 статьи 9</w:t>
      </w:r>
      <w:bookmarkStart w:id="0" w:name="_GoBack"/>
      <w:bookmarkEnd w:id="0"/>
      <w:r w:rsidRPr="00507784">
        <w:rPr>
          <w:szCs w:val="24"/>
        </w:rPr>
        <w:t xml:space="preserve"> дополнить словами «за исключением случаев, </w:t>
      </w:r>
      <w:proofErr w:type="gramStart"/>
      <w:r w:rsidRPr="00507784">
        <w:rPr>
          <w:szCs w:val="24"/>
        </w:rPr>
        <w:t>предусмотренных</w:t>
      </w:r>
      <w:proofErr w:type="gramEnd"/>
      <w:r w:rsidRPr="00507784">
        <w:rPr>
          <w:szCs w:val="24"/>
        </w:rPr>
        <w:t xml:space="preserve"> ст. 19 Регламента Думы»</w:t>
      </w:r>
    </w:p>
    <w:p w:rsidR="00507784" w:rsidRPr="00507784" w:rsidRDefault="00507784" w:rsidP="00BC65CD">
      <w:pPr>
        <w:widowControl w:val="0"/>
        <w:tabs>
          <w:tab w:val="left" w:pos="993"/>
        </w:tabs>
        <w:autoSpaceDE w:val="0"/>
        <w:autoSpaceDN w:val="0"/>
        <w:ind w:firstLine="709"/>
        <w:jc w:val="both"/>
        <w:rPr>
          <w:szCs w:val="24"/>
        </w:rPr>
      </w:pPr>
      <w:r w:rsidRPr="00507784">
        <w:rPr>
          <w:szCs w:val="24"/>
        </w:rPr>
        <w:t>1.3. пункт 1 статьи 43 читать в новой редакции:</w:t>
      </w:r>
    </w:p>
    <w:p w:rsidR="00507784" w:rsidRPr="00507784" w:rsidRDefault="00507784" w:rsidP="00BC65CD">
      <w:pPr>
        <w:widowControl w:val="0"/>
        <w:tabs>
          <w:tab w:val="left" w:pos="993"/>
        </w:tabs>
        <w:autoSpaceDE w:val="0"/>
        <w:autoSpaceDN w:val="0"/>
        <w:ind w:firstLine="709"/>
        <w:jc w:val="both"/>
        <w:rPr>
          <w:szCs w:val="24"/>
        </w:rPr>
      </w:pPr>
      <w:r w:rsidRPr="00507784">
        <w:rPr>
          <w:szCs w:val="24"/>
        </w:rPr>
        <w:t>«1. В ходе заседания ведется протоколирование заседания, на основе которого в течение 10 рабочих дней после проведения заседания оформляется протокол заседания Думы. Протоколирование заседания ведет секретарь заседания (работник аппарата Думы либо иное лицо, избранное на заседании Думы). Для оформления протокола может использоваться видео- и аудиозапись заседания</w:t>
      </w:r>
      <w:proofErr w:type="gramStart"/>
      <w:r w:rsidRPr="00507784">
        <w:rPr>
          <w:szCs w:val="24"/>
        </w:rPr>
        <w:t>.».</w:t>
      </w:r>
      <w:proofErr w:type="gramEnd"/>
    </w:p>
    <w:p w:rsidR="00507784" w:rsidRPr="00507784" w:rsidRDefault="00507784" w:rsidP="00BC65CD">
      <w:pPr>
        <w:ind w:firstLine="709"/>
        <w:jc w:val="both"/>
        <w:rPr>
          <w:szCs w:val="28"/>
        </w:rPr>
      </w:pPr>
      <w:r w:rsidRPr="00507784">
        <w:rPr>
          <w:szCs w:val="28"/>
        </w:rPr>
        <w:t xml:space="preserve">2. </w:t>
      </w:r>
      <w:r w:rsidRPr="00507784">
        <w:rPr>
          <w:bCs/>
          <w:color w:val="000000"/>
          <w:szCs w:val="28"/>
        </w:rPr>
        <w:t xml:space="preserve">Опубликовать настоящее решение в газете «Боевой путь» </w:t>
      </w:r>
      <w:r w:rsidRPr="00507784">
        <w:rPr>
          <w:szCs w:val="28"/>
        </w:rPr>
        <w:t>и разместить в сетевом издании Официальный сайт органа местного самоуправления «Александровский муниципальный район Пермского края» (www.aleksraion.ru).</w:t>
      </w:r>
    </w:p>
    <w:p w:rsidR="00507784" w:rsidRPr="00507784" w:rsidRDefault="00507784" w:rsidP="00BC65CD">
      <w:pPr>
        <w:ind w:firstLine="709"/>
        <w:jc w:val="both"/>
        <w:rPr>
          <w:szCs w:val="28"/>
        </w:rPr>
      </w:pPr>
      <w:r w:rsidRPr="00507784">
        <w:rPr>
          <w:szCs w:val="28"/>
        </w:rPr>
        <w:lastRenderedPageBreak/>
        <w:t>3. Настоящее решение вступает в силу со дня официального опубликования.</w:t>
      </w:r>
    </w:p>
    <w:p w:rsidR="00507784" w:rsidRPr="00507784" w:rsidRDefault="00507784" w:rsidP="00507784">
      <w:pPr>
        <w:ind w:firstLine="720"/>
        <w:jc w:val="both"/>
        <w:rPr>
          <w:szCs w:val="28"/>
        </w:rPr>
      </w:pPr>
    </w:p>
    <w:p w:rsidR="00507784" w:rsidRPr="00507784" w:rsidRDefault="00507784" w:rsidP="00507784">
      <w:pPr>
        <w:ind w:firstLine="720"/>
        <w:jc w:val="both"/>
        <w:rPr>
          <w:szCs w:val="28"/>
        </w:rPr>
      </w:pPr>
    </w:p>
    <w:p w:rsidR="00507784" w:rsidRPr="00507784" w:rsidRDefault="00507784" w:rsidP="00507784">
      <w:pPr>
        <w:ind w:firstLine="720"/>
        <w:jc w:val="both"/>
        <w:rPr>
          <w:szCs w:val="28"/>
        </w:rPr>
      </w:pPr>
    </w:p>
    <w:p w:rsidR="00507784" w:rsidRPr="00507784" w:rsidRDefault="00507784" w:rsidP="00507784">
      <w:pPr>
        <w:jc w:val="both"/>
        <w:rPr>
          <w:szCs w:val="28"/>
        </w:rPr>
      </w:pPr>
      <w:r w:rsidRPr="00507784">
        <w:rPr>
          <w:szCs w:val="28"/>
        </w:rPr>
        <w:t>Председатель Думы</w:t>
      </w:r>
    </w:p>
    <w:p w:rsidR="00507784" w:rsidRPr="00507784" w:rsidRDefault="00507784" w:rsidP="00507784">
      <w:pPr>
        <w:jc w:val="both"/>
        <w:rPr>
          <w:szCs w:val="28"/>
        </w:rPr>
      </w:pPr>
      <w:r w:rsidRPr="00507784">
        <w:rPr>
          <w:szCs w:val="28"/>
        </w:rPr>
        <w:t>Александровского муниципального округа                                       Л.Н. Белецкая</w:t>
      </w:r>
    </w:p>
    <w:p w:rsidR="00507784" w:rsidRPr="00507784" w:rsidRDefault="00507784" w:rsidP="00507784">
      <w:pPr>
        <w:jc w:val="both"/>
        <w:rPr>
          <w:szCs w:val="28"/>
        </w:rPr>
      </w:pPr>
    </w:p>
    <w:p w:rsidR="00507784" w:rsidRPr="00507784" w:rsidRDefault="00507784" w:rsidP="00507784">
      <w:pPr>
        <w:rPr>
          <w:bCs/>
        </w:rPr>
      </w:pPr>
    </w:p>
    <w:p w:rsidR="00507784" w:rsidRPr="00507784" w:rsidRDefault="00507784" w:rsidP="00507784">
      <w:pPr>
        <w:rPr>
          <w:bCs/>
        </w:rPr>
      </w:pPr>
      <w:r w:rsidRPr="00507784">
        <w:rPr>
          <w:bCs/>
        </w:rPr>
        <w:t>Глава муниципального округа</w:t>
      </w:r>
    </w:p>
    <w:p w:rsidR="00507784" w:rsidRPr="00507784" w:rsidRDefault="00507784" w:rsidP="00507784">
      <w:pPr>
        <w:rPr>
          <w:bCs/>
        </w:rPr>
      </w:pPr>
      <w:r w:rsidRPr="00507784">
        <w:rPr>
          <w:bCs/>
        </w:rPr>
        <w:t xml:space="preserve"> – глава администрации Александровского </w:t>
      </w:r>
    </w:p>
    <w:p w:rsidR="00507784" w:rsidRDefault="00507784" w:rsidP="00507784">
      <w:pPr>
        <w:rPr>
          <w:bCs/>
        </w:rPr>
      </w:pPr>
      <w:r w:rsidRPr="00507784">
        <w:rPr>
          <w:bCs/>
        </w:rPr>
        <w:t>муниципального округа</w:t>
      </w:r>
      <w:r w:rsidRPr="00507784">
        <w:rPr>
          <w:bCs/>
        </w:rPr>
        <w:tab/>
      </w:r>
      <w:r w:rsidRPr="00507784">
        <w:rPr>
          <w:bCs/>
        </w:rPr>
        <w:tab/>
      </w:r>
      <w:r w:rsidRPr="00507784">
        <w:rPr>
          <w:bCs/>
        </w:rPr>
        <w:tab/>
      </w:r>
      <w:r w:rsidRPr="00507784">
        <w:rPr>
          <w:bCs/>
        </w:rPr>
        <w:tab/>
      </w:r>
      <w:r w:rsidRPr="00507784">
        <w:rPr>
          <w:bCs/>
        </w:rPr>
        <w:tab/>
      </w:r>
      <w:r w:rsidRPr="00507784">
        <w:rPr>
          <w:bCs/>
        </w:rPr>
        <w:tab/>
        <w:t xml:space="preserve">             </w:t>
      </w:r>
      <w:r>
        <w:rPr>
          <w:bCs/>
        </w:rPr>
        <w:t xml:space="preserve">  </w:t>
      </w:r>
      <w:r w:rsidRPr="00507784">
        <w:rPr>
          <w:bCs/>
        </w:rPr>
        <w:t xml:space="preserve">        О.Э Лаврова</w:t>
      </w:r>
    </w:p>
    <w:sectPr w:rsidR="00507784" w:rsidSect="00507784">
      <w:headerReference w:type="even" r:id="rId9"/>
      <w:headerReference w:type="default" r:id="rId10"/>
      <w:footerReference w:type="default" r:id="rId11"/>
      <w:footerReference w:type="first" r:id="rId12"/>
      <w:type w:val="continuous"/>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4D" w:rsidRDefault="0003484D">
      <w:r>
        <w:separator/>
      </w:r>
    </w:p>
  </w:endnote>
  <w:endnote w:type="continuationSeparator" w:id="0">
    <w:p w:rsidR="0003484D" w:rsidRDefault="000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4D" w:rsidRDefault="0003484D">
      <w:r>
        <w:separator/>
      </w:r>
    </w:p>
  </w:footnote>
  <w:footnote w:type="continuationSeparator" w:id="0">
    <w:p w:rsidR="0003484D" w:rsidRDefault="0003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BC65CD">
      <w:rPr>
        <w:rStyle w:val="ac"/>
        <w:noProof/>
      </w:rPr>
      <w:t>2</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84"/>
    <w:rsid w:val="000107D0"/>
    <w:rsid w:val="00031EB5"/>
    <w:rsid w:val="000320E4"/>
    <w:rsid w:val="000334C9"/>
    <w:rsid w:val="0003484D"/>
    <w:rsid w:val="0007358C"/>
    <w:rsid w:val="000A1018"/>
    <w:rsid w:val="000A1249"/>
    <w:rsid w:val="000F7BC6"/>
    <w:rsid w:val="00122FA1"/>
    <w:rsid w:val="00136C19"/>
    <w:rsid w:val="001450B8"/>
    <w:rsid w:val="001617A8"/>
    <w:rsid w:val="00191FB7"/>
    <w:rsid w:val="001D1569"/>
    <w:rsid w:val="00272A91"/>
    <w:rsid w:val="0028108D"/>
    <w:rsid w:val="0028655A"/>
    <w:rsid w:val="00290178"/>
    <w:rsid w:val="002A1714"/>
    <w:rsid w:val="002E0EAA"/>
    <w:rsid w:val="002E7887"/>
    <w:rsid w:val="00312CFE"/>
    <w:rsid w:val="0035360C"/>
    <w:rsid w:val="00353DEB"/>
    <w:rsid w:val="003807C0"/>
    <w:rsid w:val="003D3930"/>
    <w:rsid w:val="003E5046"/>
    <w:rsid w:val="004108A0"/>
    <w:rsid w:val="004448E6"/>
    <w:rsid w:val="00473A0D"/>
    <w:rsid w:val="00482187"/>
    <w:rsid w:val="004F68BF"/>
    <w:rsid w:val="00507784"/>
    <w:rsid w:val="00534011"/>
    <w:rsid w:val="0053612B"/>
    <w:rsid w:val="005438E0"/>
    <w:rsid w:val="005505FE"/>
    <w:rsid w:val="00552ADF"/>
    <w:rsid w:val="006333E0"/>
    <w:rsid w:val="006D443E"/>
    <w:rsid w:val="00736B92"/>
    <w:rsid w:val="00761D5E"/>
    <w:rsid w:val="00786706"/>
    <w:rsid w:val="007E5F58"/>
    <w:rsid w:val="007F5F8D"/>
    <w:rsid w:val="00861BE3"/>
    <w:rsid w:val="00875736"/>
    <w:rsid w:val="008A300E"/>
    <w:rsid w:val="008C41D1"/>
    <w:rsid w:val="008E0D07"/>
    <w:rsid w:val="00946A6E"/>
    <w:rsid w:val="00973EE1"/>
    <w:rsid w:val="0097587F"/>
    <w:rsid w:val="00983927"/>
    <w:rsid w:val="009D34A4"/>
    <w:rsid w:val="009E48FD"/>
    <w:rsid w:val="00A20CAB"/>
    <w:rsid w:val="00A7019E"/>
    <w:rsid w:val="00AB61AD"/>
    <w:rsid w:val="00B12253"/>
    <w:rsid w:val="00B17F20"/>
    <w:rsid w:val="00B66C87"/>
    <w:rsid w:val="00BC65CD"/>
    <w:rsid w:val="00C11CD6"/>
    <w:rsid w:val="00C76D98"/>
    <w:rsid w:val="00C97BDE"/>
    <w:rsid w:val="00CB0CD4"/>
    <w:rsid w:val="00D51DC3"/>
    <w:rsid w:val="00D712A8"/>
    <w:rsid w:val="00DA24F6"/>
    <w:rsid w:val="00DB3748"/>
    <w:rsid w:val="00DF4430"/>
    <w:rsid w:val="00E246F5"/>
    <w:rsid w:val="00E614D0"/>
    <w:rsid w:val="00E8211E"/>
    <w:rsid w:val="00EB400D"/>
    <w:rsid w:val="00F34240"/>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7</TotalTime>
  <Pages>2</Pages>
  <Words>190</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2</cp:revision>
  <cp:lastPrinted>2019-12-13T10:58:00Z</cp:lastPrinted>
  <dcterms:created xsi:type="dcterms:W3CDTF">2021-04-08T10:54:00Z</dcterms:created>
  <dcterms:modified xsi:type="dcterms:W3CDTF">2021-04-08T11:04:00Z</dcterms:modified>
</cp:coreProperties>
</file>