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45460" cy="13684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3238CD" w:rsidP="008E0D07">
                            <w:pPr>
                              <w:rPr>
                                <w:szCs w:val="28"/>
                              </w:rPr>
                            </w:pPr>
                            <w:r w:rsidRPr="003238CD">
                              <w:rPr>
                                <w:b/>
                                <w:bCs/>
                                <w:szCs w:val="28"/>
                              </w:rPr>
                              <w:t>Об утверждении Положения 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9.8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srg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" filled="f" stroked="f">
                <v:textbox inset="0,0,0,0">
                  <w:txbxContent>
                    <w:p w:rsidR="008E0D07" w:rsidRPr="00F919B8" w:rsidRDefault="003238CD" w:rsidP="008E0D07">
                      <w:pPr>
                        <w:rPr>
                          <w:szCs w:val="28"/>
                        </w:rPr>
                      </w:pPr>
                      <w:r w:rsidRPr="003238CD">
                        <w:rPr>
                          <w:b/>
                          <w:bCs/>
                          <w:szCs w:val="28"/>
                        </w:rPr>
                        <w:t>Об утверждении Положения 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11</w:t>
                            </w:r>
                            <w:r w:rsidR="003238CD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11</w:t>
                      </w:r>
                      <w:r w:rsidR="003238CD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3238CD" w:rsidP="00BB2FC0">
      <w:pPr>
        <w:spacing w:before="100" w:beforeAutospacing="1" w:after="100" w:afterAutospacing="1"/>
        <w:jc w:val="both"/>
        <w:rPr>
          <w:szCs w:val="28"/>
        </w:rPr>
      </w:pPr>
      <w:r w:rsidRPr="003238CD">
        <w:rPr>
          <w:szCs w:val="28"/>
        </w:rPr>
        <w:t>В соответствии с пунктом 25 части 1 статьи 16 Федерального закона</w:t>
      </w:r>
      <w:r w:rsidRPr="003238CD">
        <w:rPr>
          <w:szCs w:val="28"/>
        </w:rPr>
        <w:br/>
        <w:t>от 6 октября 2003 г. № 131-ФЗ «Об общих принципах организации местного самоуправления в Российской Федерации», с частью 6 статьи 2, статьи 84 Лесного кодекса Российской Федерации, Уставом Александровский муниципальный округа, в целях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</w:r>
      <w:r w:rsidR="003744AA"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3238CD" w:rsidRPr="003238CD" w:rsidRDefault="003238CD" w:rsidP="003238CD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8"/>
          <w:lang w:eastAsia="zh-CN"/>
        </w:rPr>
      </w:pPr>
      <w:r w:rsidRPr="003238CD">
        <w:rPr>
          <w:szCs w:val="28"/>
          <w:lang w:eastAsia="zh-CN"/>
        </w:rPr>
        <w:t>Утвердить прилагаемое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округа.</w:t>
      </w:r>
    </w:p>
    <w:p w:rsidR="003238CD" w:rsidRPr="003238CD" w:rsidRDefault="003238CD" w:rsidP="003238CD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8"/>
          <w:lang w:eastAsia="zh-CN"/>
        </w:rPr>
      </w:pPr>
      <w:r w:rsidRPr="003238CD">
        <w:rPr>
          <w:szCs w:val="28"/>
          <w:lang w:eastAsia="zh-CN"/>
        </w:rPr>
        <w:t>Опубликовать настоящее решение в газете «Боевой путь» и разместить на официальном сайте aleksraion.ru.</w:t>
      </w:r>
    </w:p>
    <w:p w:rsidR="003238CD" w:rsidRPr="003238CD" w:rsidRDefault="003238CD" w:rsidP="003238CD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8"/>
          <w:lang w:eastAsia="zh-CN"/>
        </w:rPr>
      </w:pPr>
      <w:r w:rsidRPr="003238CD">
        <w:rPr>
          <w:szCs w:val="28"/>
          <w:lang w:eastAsia="zh-CN"/>
        </w:rPr>
        <w:t>Настоящее решение вступает в силу со дня официального опубликования.</w:t>
      </w:r>
    </w:p>
    <w:p w:rsidR="008E466A" w:rsidRDefault="008E466A" w:rsidP="00BB2FC0">
      <w:pPr>
        <w:jc w:val="both"/>
        <w:rPr>
          <w:szCs w:val="28"/>
        </w:rPr>
      </w:pPr>
    </w:p>
    <w:p w:rsidR="003238CD" w:rsidRDefault="003238CD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p w:rsidR="00BB2FC0" w:rsidRDefault="00BB2FC0" w:rsidP="00BB2FC0">
      <w:pPr>
        <w:jc w:val="both"/>
        <w:rPr>
          <w:szCs w:val="28"/>
        </w:rPr>
      </w:pPr>
    </w:p>
    <w:p w:rsidR="003744AA" w:rsidRDefault="003744AA" w:rsidP="00BB2FC0">
      <w:pPr>
        <w:jc w:val="both"/>
        <w:rPr>
          <w:szCs w:val="28"/>
        </w:rPr>
      </w:pP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Исполняющий полномочия </w:t>
      </w: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главы муниципального округа 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– главы администрации Александровского </w:t>
      </w:r>
    </w:p>
    <w:p w:rsidR="00BB2FC0" w:rsidRDefault="00BB2FC0" w:rsidP="00BB2FC0">
      <w:pPr>
        <w:autoSpaceDE w:val="0"/>
        <w:autoSpaceDN w:val="0"/>
        <w:adjustRightInd w:val="0"/>
        <w:jc w:val="both"/>
        <w:rPr>
          <w:szCs w:val="28"/>
        </w:rPr>
      </w:pPr>
      <w:r w:rsidRPr="00BB2FC0">
        <w:rPr>
          <w:szCs w:val="28"/>
        </w:rPr>
        <w:t>муниципального округа</w:t>
      </w:r>
      <w:r w:rsidRPr="00BB2FC0">
        <w:rPr>
          <w:szCs w:val="28"/>
        </w:rPr>
        <w:tab/>
      </w:r>
      <w:r w:rsidRPr="00BB2FC0">
        <w:rPr>
          <w:szCs w:val="28"/>
        </w:rPr>
        <w:tab/>
        <w:t xml:space="preserve">               </w:t>
      </w:r>
      <w:r w:rsidRPr="00BB2FC0">
        <w:rPr>
          <w:szCs w:val="28"/>
        </w:rPr>
        <w:tab/>
        <w:t xml:space="preserve">                  </w:t>
      </w:r>
      <w:r>
        <w:rPr>
          <w:szCs w:val="28"/>
        </w:rPr>
        <w:t xml:space="preserve">       </w:t>
      </w:r>
      <w:r w:rsidRPr="00BB2FC0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BB2FC0">
        <w:rPr>
          <w:szCs w:val="28"/>
        </w:rPr>
        <w:t xml:space="preserve">  С.В. Богатырева</w:t>
      </w:r>
    </w:p>
    <w:p w:rsidR="00F2176C" w:rsidRDefault="00F2176C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F2176C" w:rsidRPr="00F2176C" w:rsidRDefault="00F2176C" w:rsidP="00F2176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F2176C">
        <w:rPr>
          <w:sz w:val="24"/>
          <w:szCs w:val="24"/>
          <w:lang w:eastAsia="zh-CN"/>
        </w:rPr>
        <w:lastRenderedPageBreak/>
        <w:t xml:space="preserve">Приложение </w:t>
      </w:r>
    </w:p>
    <w:p w:rsidR="00F2176C" w:rsidRPr="00F2176C" w:rsidRDefault="00F2176C" w:rsidP="00F2176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F2176C">
        <w:rPr>
          <w:sz w:val="24"/>
          <w:szCs w:val="24"/>
          <w:lang w:eastAsia="zh-CN"/>
        </w:rPr>
        <w:t xml:space="preserve">к решению Думы Александровского </w:t>
      </w:r>
    </w:p>
    <w:p w:rsidR="00F2176C" w:rsidRPr="00F2176C" w:rsidRDefault="00F2176C" w:rsidP="00F2176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F2176C">
        <w:rPr>
          <w:sz w:val="24"/>
          <w:szCs w:val="24"/>
          <w:lang w:eastAsia="zh-CN"/>
        </w:rPr>
        <w:t>муниципального округа</w:t>
      </w:r>
    </w:p>
    <w:p w:rsidR="00F2176C" w:rsidRPr="00F2176C" w:rsidRDefault="00F2176C" w:rsidP="00F2176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F2176C">
        <w:rPr>
          <w:sz w:val="24"/>
          <w:szCs w:val="24"/>
          <w:lang w:eastAsia="zh-CN"/>
        </w:rPr>
        <w:t>от 02.07.2020 № 116</w:t>
      </w:r>
    </w:p>
    <w:p w:rsidR="00F2176C" w:rsidRPr="00F2176C" w:rsidRDefault="00F2176C" w:rsidP="00F2176C">
      <w:pPr>
        <w:rPr>
          <w:sz w:val="24"/>
          <w:szCs w:val="24"/>
        </w:rPr>
      </w:pPr>
    </w:p>
    <w:p w:rsidR="00F2176C" w:rsidRPr="00F2176C" w:rsidRDefault="00F2176C" w:rsidP="00F2176C">
      <w:pPr>
        <w:rPr>
          <w:sz w:val="24"/>
          <w:szCs w:val="24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ПОЛОЖЕНИЕ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ОБ ОРГАНИЗАЦИИ ИСПОЛЬЗОВАНИЯ, ОХРАНЫ, ЗАЩИТЫ,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ВОСПРОИЗВОДСТВА ГОРОДСКИХ ЛЕСОВ, РАСПОЛОЖЕННЫХ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НА ТЕРРИТОРИИ АЛЕКСАНДРОВСКОГО МУНИЦИПАЛЬНОГО ОКРУГА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1. Общие положения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1.1. Настоящее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 (далее - Положение), разработано в соответствии с Лесным </w:t>
      </w:r>
      <w:hyperlink r:id="rId8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РФ, Земельным </w:t>
      </w:r>
      <w:hyperlink r:id="rId9" w:tooltip="&quot;Земельный кодекс Российской Федерации&quot; от 25.10.2001 N 136-ФЗ (ред. от 02.08.2019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РФ, Градостроительным </w:t>
      </w:r>
      <w:hyperlink r:id="rId10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РФ, федеральными законами от 04 декабря 2006 г. </w:t>
      </w:r>
      <w:hyperlink r:id="rId11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№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201-ФЗ «О введении в действие Лесного кодекса Российской Федерации», от 25 октября 2001 г. </w:t>
      </w:r>
      <w:hyperlink r:id="rId12" w:tooltip="Федеральный закон от 25.10.2001 N 137-ФЗ (ред. от 02.08.2019) &quot;О введении в действие Земельного кодекса Российской Федерации&quot;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№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137-ФЗ «О введении в действие Земельного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Александровского муниципального округа.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1.2. Городские леса - это леса, расположенные на землях населенных пунктов Александровского муниципального округа, включенных в черту Александровского муниципального округа, и не входящие в лесной фонд Российской Федерации (далее - городские леса).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1.4. Граница городских лесов - это граница земельных участков, на которых находятся лесные насаждения.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1.5.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1.6.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 Организация использования, охраны, защиты, воспроизводства городских лесов должна обеспечивать: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1.7.1. сохранение и улучшение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средообразующих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,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водоохранных</w:t>
      </w:r>
      <w:proofErr w:type="spellEnd"/>
      <w:r w:rsidRPr="00F2176C">
        <w:rPr>
          <w:rFonts w:eastAsia="Arial"/>
          <w:sz w:val="24"/>
          <w:szCs w:val="24"/>
          <w:lang w:eastAsia="zh-CN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1.7.2. охрану, защиту и воспроизводство лесов, улучшение их породного состава;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1.7.3. сохранение и увеличение видового разнообразия растительного и животного мира;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1.7.4. повышение устойчивости лесонасаждений к антропогенным нагрузкам и экологическим особенностям городской среды;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1.7.5. выявление вредных организмов и болезней леса и организацию борьбы с ними;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1.7.6.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экологической обстановки);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lastRenderedPageBreak/>
        <w:t xml:space="preserve">1.7.7. выполнение иных целей и задач, предусмотренных Лесным </w:t>
      </w:r>
      <w:hyperlink r:id="rId13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РФ.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2. Полномочия в сфере использования, охраны и защиты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городских лесов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2.1. Органом, уполномоченным осуществлять организацию использования, охраны, защиты, воспроизводства городских лесов, является администрация Александровского муниципального округа (до ее формирования – администрация Александровского муниципального района).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 К полномочиям в рамках компетенции администрации Александровского муниципального округа (до ее формирования – администрация Александровского муниципального района) (далее - Администрация) относится: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2.2.1. владение, пользование, распоряжение лесными участками, находящимися в муниципальной собственности Александровского муниципального округа;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2.2.2. разработка проектов муниципальных правовых актов по вопросам организации использования, охраны, защиты, воспроизводства городских лесов, расположенных на землях населенных пунктов Александровского муниципального округа, лесных участков, находящихся в муниципальной собственности Александровского муниципального округа;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2.2.3. осуществление закупок работ,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осуществление мероприятий по сохранению лесов, расположенных на землях, находящихся в муниципальной собственности Александровского муниципального округа, не возложено в установленном порядке на муниципальные (бюджетные, автономные) учреждения;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2.2.4. осуществление муниципального лесного контроля в отношении городских лесов, лесных участков, находящихся в муниципальной собственности Александровского муниципального округа;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2.2.5. организация разработки лесохозяйственных регламентов лесничеств, лесопарков, расположенных на землях населенных пунктов, на которых расположены городские леса;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2.2.6. размещение на официальном сайте органа местного самоуправления «Александровский муниципальный район» в информационно-телекоммуникационной сети общего пользования "Интернет" информации о лесах, в том числе о правовом статусе городских лесов, правилах их использования и охраны, предстоящем изъятии земель, занятых городскими лесами;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2.2.7.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2.2.8. осуществление контроля за предоставлением гражданами, юридическими 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2.2.9. представление в уполномоченный федеральный орган </w:t>
      </w:r>
      <w:proofErr w:type="gramStart"/>
      <w:r w:rsidRPr="00F2176C">
        <w:rPr>
          <w:rFonts w:eastAsia="Arial"/>
          <w:sz w:val="24"/>
          <w:szCs w:val="24"/>
          <w:lang w:eastAsia="zh-CN"/>
        </w:rPr>
        <w:t>исполнительной власти</w:t>
      </w:r>
      <w:proofErr w:type="gramEnd"/>
      <w:r w:rsidRPr="00F2176C">
        <w:rPr>
          <w:rFonts w:eastAsia="Arial"/>
          <w:sz w:val="24"/>
          <w:szCs w:val="24"/>
          <w:lang w:eastAsia="zh-CN"/>
        </w:rPr>
        <w:t xml:space="preserve"> содержащейся в государственном лесном реестре документированной информации;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2.2.10. составление и утверждение акта лесопатологического обследования, размещение его на официальном сайте органа местного самоуправления «Александровский муниципальный </w:t>
      </w:r>
      <w:proofErr w:type="spellStart"/>
      <w:proofErr w:type="gramStart"/>
      <w:r w:rsidRPr="00F2176C">
        <w:rPr>
          <w:rFonts w:eastAsia="Arial"/>
          <w:sz w:val="24"/>
          <w:szCs w:val="24"/>
          <w:lang w:eastAsia="zh-CN"/>
        </w:rPr>
        <w:t>район»в</w:t>
      </w:r>
      <w:proofErr w:type="spellEnd"/>
      <w:proofErr w:type="gramEnd"/>
      <w:r w:rsidRPr="00F2176C">
        <w:rPr>
          <w:rFonts w:eastAsia="Arial"/>
          <w:sz w:val="24"/>
          <w:szCs w:val="24"/>
          <w:lang w:eastAsia="zh-CN"/>
        </w:rPr>
        <w:t xml:space="preserve"> информационно-телекоммуникационной сети общего пользования "Интернет" и направление его в уполномоченный Правительством Российской Федерации орган исполнительной власти;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2.2.11.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2.2.12. предоставление лесного участка, находящегося в муниципальной собственности, в порядке, установленном </w:t>
      </w:r>
      <w:hyperlink r:id="rId14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главой 6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Лесного кодекса РФ;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2.2.13. заключение договоров купли-продажи лесных насаждений, находящихся в муниципальной собственности, без предоставления лесного участка для собственных нужд </w:t>
      </w:r>
      <w:r w:rsidRPr="00F2176C">
        <w:rPr>
          <w:rFonts w:eastAsia="Arial"/>
          <w:sz w:val="24"/>
          <w:szCs w:val="24"/>
          <w:lang w:eastAsia="zh-CN"/>
        </w:rPr>
        <w:lastRenderedPageBreak/>
        <w:t>граждан;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2.2.14.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2.2.15. приостановление, ограничение и прекращение работ, представляющих опасность для состояния и воспроизводства лесов;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2.2.16.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2.2.17. иные полномочия в сфере организации использования, охраны, защиты, воспроизводства городских лесов, определенные федеральными законами и принимаемыми в соответствии с ними законами Пермского края, иными муниципальными нормативными правовыми актами.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2.3. К полномочиям Думы Александровского муниципального округа относится: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2.3.1. принятие нормативно-правовых актов по вопросам использования, охраны, защиты и воспроизводства городских лесов;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2.3.2. установление ставок платы за единицу объема лесных ресурсов и ставок платы за единицу площади лесного участка в целях его аренды, находящихся в муниципальной собственности Александровского муниципального округа;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2.3.3. установление ставок платы за единицу объема древесины, заготавливаемой на землях, находящихся в муниципальной собственности Александровского муниципального округа;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2.3.4. регулирование иных вопросов, отнесенных федеральными законами, законами Пермского края к ведению и полномочиям представительных органов местного самоуправления.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3. Использование городских лесов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3.1. Использование городских лесов осуществляется в соответствии с Лесным </w:t>
      </w:r>
      <w:hyperlink r:id="rId15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Российской Федерации, Лесным планом Пермского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3.3. Предоставление гражданам и юридическим лицам лесных (земельных) участков осуществляется в соответствии с лесным и земельным законодательством Российской Федерации.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3.5.1. использование токсичных химических препаратов для охраны и защиты лесов, в том числе в научных целях;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3.5.2. осуществление видов деятельности в сфере охотничьего хозяйства;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3.5.3. ведение сельского хозяйства;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3.5.4. разведка и добыча полезных ископаемых;</w:t>
      </w:r>
    </w:p>
    <w:p w:rsidR="00F2176C" w:rsidRPr="00F2176C" w:rsidRDefault="00F2176C" w:rsidP="00F2176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176C">
        <w:rPr>
          <w:sz w:val="24"/>
          <w:szCs w:val="24"/>
        </w:rPr>
        <w:t>3.5.5. строительство и эксплуатация объектов капитального строительства, за исключением гидротехнических сооружений.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 При осуществлении рекреационной деятельности в городских лесах допускается: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3.7.1. возведение временных построек на лесных участках и осуществление их благоустройства;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3.7.2. организация туристических станций, туристических троп и трасс;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3.7.3. проведение культурно-массовых мероприятий;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lastRenderedPageBreak/>
        <w:t>3.7.4. организация пешеходных, велосипедных, лыжных и конных (верхом и (или) на повозках) прогулок;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3.7.5. организация занятий по изобразительному искусству, познавательные и экологические экскурсии;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3.7.6.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3.7.7. проведение рубок ухода, санитарных рубок, рубок реконструкции и обновления;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3.7.8. сплошные рубки осуществляются в случаях, предусмотренных </w:t>
      </w:r>
      <w:hyperlink r:id="rId16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частью 5.1 статьи 21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Лесного кодекса РФ, и в случаях, если выборочные рубки не обеспечивают замену лесных насаждений, утрачивающих свои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средообразующие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,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водоохранные</w:t>
      </w:r>
      <w:proofErr w:type="spellEnd"/>
      <w:r w:rsidRPr="00F2176C">
        <w:rPr>
          <w:rFonts w:eastAsia="Arial"/>
          <w:sz w:val="24"/>
          <w:szCs w:val="24"/>
          <w:lang w:eastAsia="zh-CN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3.8.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3.9.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4. Доступ граждан в городские леса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4.1. Граждане имеют право свободно и бесплатно пребывать в городских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недревесных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 лесных ресурсов, если это не противоречит действующему законодательству.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4.2. Правила поведения граждан в городских лесах, а также места, сроки и объемы сбора для собственных нужд разрешенных видов лесных ресурсов определяются действующим законодательством.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4.3. Граждане обязаны соблюдать правила пожарной и санитарной безопасности в лесах, правила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лесовосстановления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 и правила ухода за лесами.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4.4. Пребывание граждан в городских лесах может быть запрещено или ограничено в целях обеспечения: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4.4.1. пожарной безопасности и санитарной безопасности в городских лесах;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4.4.2. безопасности граждан при выполнении работ.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4.5. Правила поведения граждан в городских лесах, а также места, сроки и объемы сбора и заготовки для собственных нужд разрешенных видов лесных ресурсов определяются действующим законодательством.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4.6. Лица, которым предоставлены лесные (земельные) участки, не вправе препятствовать доступу граждан на эти участки, а также осуществлению заготовки и сбора находящихся на них пищевых и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недревесных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 лесных ресурсов, за исключением случаев, предусмотренных Лесным </w:t>
      </w:r>
      <w:hyperlink r:id="rId17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Российской Федерации. Предоставленные гражданам и юридическим лицам лесные (земельные) участки могут быть огорожены только в случаях, предусмотренных Лесным </w:t>
      </w:r>
      <w:hyperlink r:id="rId18" w:tooltip="&quot;Лесной кодекс Российской Федерации&quot; от 04.12.2006 N 200-ФЗ (ред. от 27.12.2018)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Российской Федерации.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5. Охрана, защита, воспроизводство городских лесов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5.1. Охрана и защита городских лесов осуществляются в пределах полномочий, предоставленных органу местного самоуправления, если иное не предусмотрено действующим законодательством.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lastRenderedPageBreak/>
        <w:t>5.2.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5.3. Охрана лесов от пожаров осуществляется в соответствии с Федеральным </w:t>
      </w:r>
      <w:hyperlink r:id="rId19" w:tooltip="Федеральный закон от 21.12.1994 N 69-ФЗ (ред. от 26.07.2019) &quot;О пожарной безопасности&quot;{КонсультантПлюс}" w:history="1">
        <w:r w:rsidRPr="00F2176C">
          <w:rPr>
            <w:rFonts w:eastAsia="Arial"/>
            <w:sz w:val="24"/>
            <w:szCs w:val="24"/>
            <w:lang w:eastAsia="zh-CN"/>
          </w:rPr>
          <w:t>законом</w:t>
        </w:r>
      </w:hyperlink>
      <w:r w:rsidRPr="00F2176C">
        <w:rPr>
          <w:rFonts w:eastAsia="Arial"/>
          <w:sz w:val="24"/>
          <w:szCs w:val="24"/>
          <w:lang w:eastAsia="zh-CN"/>
        </w:rPr>
        <w:t xml:space="preserve"> «О пожарной безопасности».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5.4. Охрана лесов включает в себя: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5.4.1. противопожарное обустройство лесов;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5.4.2. проведение мероприятий по предупреждению лесных пожаров, своевременному их обнаружению и борьбе с ними;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5.4.3.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F2176C">
        <w:rPr>
          <w:rFonts w:eastAsia="Arial"/>
          <w:sz w:val="24"/>
          <w:szCs w:val="24"/>
          <w:lang w:eastAsia="zh-CN"/>
        </w:rPr>
        <w:t>культур</w:t>
      </w:r>
      <w:proofErr w:type="gramEnd"/>
      <w:r w:rsidRPr="00F2176C">
        <w:rPr>
          <w:rFonts w:eastAsia="Arial"/>
          <w:sz w:val="24"/>
          <w:szCs w:val="24"/>
          <w:lang w:eastAsia="zh-CN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5.4.4. охрану лесов от других действий, причиняющих вред городским лесам.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5.5.1.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5.5.2. проводится разъяснительная и организационно-массовая работа среди населения;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5.5.3.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5.6. В комплекс мероприятий по защите лесов от вредных организмов и болезней леса входят: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 xml:space="preserve">5.6.1.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ослабленности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 и ухудшения их состояния (</w:t>
      </w:r>
      <w:proofErr w:type="spellStart"/>
      <w:r w:rsidRPr="00F2176C">
        <w:rPr>
          <w:rFonts w:eastAsia="Arial"/>
          <w:sz w:val="24"/>
          <w:szCs w:val="24"/>
          <w:lang w:eastAsia="zh-CN"/>
        </w:rPr>
        <w:t>суховершинность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F2176C">
        <w:rPr>
          <w:rFonts w:eastAsia="Arial"/>
          <w:sz w:val="24"/>
          <w:szCs w:val="24"/>
          <w:lang w:eastAsia="zh-CN"/>
        </w:rPr>
        <w:t>ослабленности</w:t>
      </w:r>
      <w:proofErr w:type="spellEnd"/>
      <w:r w:rsidRPr="00F2176C">
        <w:rPr>
          <w:rFonts w:eastAsia="Arial"/>
          <w:sz w:val="24"/>
          <w:szCs w:val="24"/>
          <w:lang w:eastAsia="zh-CN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5.6.2. ликвидация очагов заражения;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5.6.3. охрана птиц и полезных лесных насекомых (огораживание муравейников, изготовление гнездовий, устройство кормушек для птиц).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5.8.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zh-CN"/>
        </w:rPr>
      </w:pPr>
      <w:bookmarkStart w:id="0" w:name="_GoBack"/>
      <w:bookmarkEnd w:id="0"/>
      <w:r w:rsidRPr="00F2176C">
        <w:rPr>
          <w:rFonts w:eastAsia="Arial"/>
          <w:b/>
          <w:sz w:val="24"/>
          <w:szCs w:val="24"/>
          <w:lang w:eastAsia="zh-CN"/>
        </w:rPr>
        <w:t>6. Организация муниципального лесного контроля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6.1. Муниципальный лесной контроль осуществляется администрацией Александровского муниципального округа (до ее формирования – администрация Александровского муниципального района) в соответствии с утвержденным в установленном порядке административным регламентом.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7. Исключение земельных участков из состава территорий,</w:t>
      </w: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занятых городскими лесами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lastRenderedPageBreak/>
        <w:t>7.1. 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8. Финансовое обеспечение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8.1. Расходы на организацию использования, охраны, защиты, воспроизводства городских лесов финансируются за счет средств бюджета Александровского муниципального округа в порядке, предусмотренном законодательством Российской Федерации.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2176C">
        <w:rPr>
          <w:b/>
          <w:bCs/>
          <w:sz w:val="24"/>
          <w:szCs w:val="24"/>
        </w:rPr>
        <w:t>9. Заключительные положения</w:t>
      </w:r>
    </w:p>
    <w:p w:rsidR="00F2176C" w:rsidRPr="00F2176C" w:rsidRDefault="00F2176C" w:rsidP="00F2176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9.1. Отношения, не урегулированные настоящим Положением, определяются в соответствии с действующим законодательством.</w:t>
      </w:r>
    </w:p>
    <w:p w:rsidR="00F2176C" w:rsidRPr="00F2176C" w:rsidRDefault="00F2176C" w:rsidP="00F2176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9.2. Споры в области использования, охраны, защиты и воспроизводства городских лесов разрешаются в судебном и административном порядке.</w:t>
      </w:r>
    </w:p>
    <w:p w:rsidR="00F2176C" w:rsidRPr="00F2176C" w:rsidRDefault="00F2176C" w:rsidP="00F2176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F2176C">
        <w:rPr>
          <w:rFonts w:eastAsia="Arial"/>
          <w:sz w:val="24"/>
          <w:szCs w:val="24"/>
          <w:lang w:eastAsia="zh-CN"/>
        </w:rPr>
        <w:t>9.3. Лица, виновные в нарушении лесного, земельного и природоохранного законодательства РФ, несут административную и уголовную ответственность в соответствии с действующим законодательством.</w:t>
      </w:r>
    </w:p>
    <w:p w:rsidR="00F2176C" w:rsidRPr="00F2176C" w:rsidRDefault="00F2176C" w:rsidP="00F2176C">
      <w:pPr>
        <w:rPr>
          <w:sz w:val="24"/>
          <w:szCs w:val="24"/>
        </w:rPr>
      </w:pPr>
    </w:p>
    <w:p w:rsidR="00F2176C" w:rsidRDefault="00F2176C" w:rsidP="00BB2FC0">
      <w:pPr>
        <w:autoSpaceDE w:val="0"/>
        <w:autoSpaceDN w:val="0"/>
        <w:adjustRightInd w:val="0"/>
        <w:jc w:val="both"/>
        <w:rPr>
          <w:bCs/>
        </w:rPr>
      </w:pPr>
    </w:p>
    <w:sectPr w:rsidR="00F2176C" w:rsidSect="003744AA">
      <w:headerReference w:type="even" r:id="rId20"/>
      <w:headerReference w:type="default" r:id="rId21"/>
      <w:footerReference w:type="default" r:id="rId22"/>
      <w:footerReference w:type="first" r:id="rId23"/>
      <w:type w:val="continuous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83" w:rsidRDefault="00952583">
      <w:r>
        <w:separator/>
      </w:r>
    </w:p>
  </w:endnote>
  <w:endnote w:type="continuationSeparator" w:id="0">
    <w:p w:rsidR="00952583" w:rsidRDefault="0095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83" w:rsidRDefault="00952583">
      <w:r>
        <w:separator/>
      </w:r>
    </w:p>
  </w:footnote>
  <w:footnote w:type="continuationSeparator" w:id="0">
    <w:p w:rsidR="00952583" w:rsidRDefault="0095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2DDE">
      <w:rPr>
        <w:rStyle w:val="ac"/>
        <w:noProof/>
      </w:rPr>
      <w:t>7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abstractNum w:abstractNumId="3" w15:restartNumberingAfterBreak="0">
    <w:nsid w:val="69A36080"/>
    <w:multiLevelType w:val="hybridMultilevel"/>
    <w:tmpl w:val="D5362C58"/>
    <w:lvl w:ilvl="0" w:tplc="87262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238CD"/>
    <w:rsid w:val="0035360C"/>
    <w:rsid w:val="00353DEB"/>
    <w:rsid w:val="003744AA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67F8"/>
    <w:rsid w:val="005B7495"/>
    <w:rsid w:val="006333E0"/>
    <w:rsid w:val="006D443E"/>
    <w:rsid w:val="00736B92"/>
    <w:rsid w:val="007412DA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46A6E"/>
    <w:rsid w:val="00952583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B2FC0"/>
    <w:rsid w:val="00C11CD6"/>
    <w:rsid w:val="00C76D98"/>
    <w:rsid w:val="00C97BDE"/>
    <w:rsid w:val="00CB0CD4"/>
    <w:rsid w:val="00CE2DDE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2176C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07763-F6E0-4169-9440-24CBF6A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FB8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B0654E4DC136A72B7938EC1B0B10D7O" TargetMode="External"/><Relationship Id="rId18" Type="http://schemas.openxmlformats.org/officeDocument/2006/relationships/hyperlink" Target="consultantplus://offline/ref=78437A6C56FC5F8DCEA9921F1311A50C1108041E9FB81FDF82C866327C2AEA3AB0654E4DC136A72B7938EC1B0B10D7O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8437A6C56FC5F8DCEA9921F1311A50C110A001F9DBE1FDF82C866327C2AEA3AB0654E4DC136A72B7938EC1B0B10D7O" TargetMode="External"/><Relationship Id="rId17" Type="http://schemas.openxmlformats.org/officeDocument/2006/relationships/hyperlink" Target="consultantplus://offline/ref=78437A6C56FC5F8DCEA9921F1311A50C1108041E9FB81FDF82C866327C2AEA3AB0654E4DC136A72B7938EC1B0B10D7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37A6C56FC5F8DCEA9921F1311A50C1108041E9FB81FDF82C866327C2AEA3AA2651644C138ED7A3473E3190F101B2B9A02C44A1EDB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437A6C56FC5F8DCEA9921F1311A50C1108041E9CB41FDF82C866327C2AEA3AB0654E4DC136A72B7938EC1B0B10D7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437A6C56FC5F8DCEA9921F1311A50C1108041E9FB81FDF82C866327C2AEA3AB0654E4DC136A72B7938EC1B0B10D7O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78437A6C56FC5F8DCEA9921F1311A50C110A001E9BBD1FDF82C866327C2AEA3AB0654E4DC136A72B7938EC1B0B10D7O" TargetMode="External"/><Relationship Id="rId19" Type="http://schemas.openxmlformats.org/officeDocument/2006/relationships/hyperlink" Target="consultantplus://offline/ref=78437A6C56FC5F8DCEA9921F1311A50C110A00169ABE1FDF82C866327C2AEA3AB0654E4DC136A72B7938EC1B0B10D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37A6C56FC5F8DCEA9921F1311A50C110A001F98BD1FDF82C866327C2AEA3AB0654E4DC136A72B7938EC1B0B10D7O" TargetMode="External"/><Relationship Id="rId14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7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2020-07-02T09:19:00Z</cp:lastPrinted>
  <dcterms:created xsi:type="dcterms:W3CDTF">2020-07-03T08:59:00Z</dcterms:created>
  <dcterms:modified xsi:type="dcterms:W3CDTF">2020-07-03T08:59:00Z</dcterms:modified>
</cp:coreProperties>
</file>