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E8372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40995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DD25C8" w:rsidP="00DD25C8">
                            <w:pPr>
                              <w:rPr>
                                <w:szCs w:val="28"/>
                              </w:rPr>
                            </w:pPr>
                            <w:r w:rsidRPr="00DD25C8">
                              <w:rPr>
                                <w:b/>
                                <w:bCs/>
                                <w:szCs w:val="28"/>
                              </w:rPr>
                              <w:t>О принятии проекта бюджета Александровского муниципального округа на 2021 год и на плановый период 2022 и 2023 годов (первое чтение)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68.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" stroked="f">
                <v:textbox>
                  <w:txbxContent>
                    <w:p w:rsidR="00395999" w:rsidRPr="009832A6" w:rsidRDefault="00DD25C8" w:rsidP="00DD25C8">
                      <w:pPr>
                        <w:rPr>
                          <w:szCs w:val="28"/>
                        </w:rPr>
                      </w:pPr>
                      <w:r w:rsidRPr="00DD25C8">
                        <w:rPr>
                          <w:b/>
                          <w:bCs/>
                          <w:szCs w:val="28"/>
                        </w:rPr>
                        <w:t>О принятии проекта бюджета Александровского муниципального округа на 2021 год и на плановый период 2022 и 2023 годов (первое чтение)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A6607E" w:rsidRDefault="00DD25C8" w:rsidP="00395999">
      <w:pPr>
        <w:autoSpaceDE w:val="0"/>
        <w:autoSpaceDN w:val="0"/>
        <w:adjustRightInd w:val="0"/>
        <w:ind w:firstLine="708"/>
        <w:jc w:val="both"/>
      </w:pPr>
      <w:proofErr w:type="gramStart"/>
      <w:r w:rsidRPr="00DD25C8">
        <w:t>В соответствии с Бюджетным кодексом Российской Федерации, с Федеральным законом от 6 октября 2003 г. № 131-ФЗ «Об общих принципах организации местного самоуправления в Российской Федерации, статьями 31- 34 Положения о бюджетном процессе в Александровском муниципальном округе, утвержденного решением Думы Александровского муниципального округа от 26 марта 2020 № 88, согласно пункту 2 части 7 статьи 21, статье 38  Устава Александровского муниципального округа</w:t>
      </w:r>
      <w:proofErr w:type="gramEnd"/>
      <w:r w:rsidR="00395999" w:rsidRPr="00A6607E">
        <w:t>, Дума Александровского муниципального округа</w:t>
      </w:r>
    </w:p>
    <w:p w:rsidR="00395999" w:rsidRPr="00A6607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DD25C8" w:rsidRPr="00BB7DE3" w:rsidRDefault="00DD25C8" w:rsidP="00DD25C8">
      <w:pPr>
        <w:shd w:val="clear" w:color="auto" w:fill="FFFFFF"/>
        <w:ind w:firstLine="680"/>
        <w:jc w:val="both"/>
        <w:rPr>
          <w:szCs w:val="28"/>
        </w:rPr>
      </w:pPr>
      <w:r w:rsidRPr="00BB7DE3">
        <w:rPr>
          <w:szCs w:val="28"/>
        </w:rPr>
        <w:t xml:space="preserve">1. Принять в первом чтении проект бюджета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 xml:space="preserve"> 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годов.</w:t>
      </w:r>
    </w:p>
    <w:p w:rsidR="00DD25C8" w:rsidRPr="00BB7DE3" w:rsidRDefault="00DD25C8" w:rsidP="00DD25C8">
      <w:pPr>
        <w:shd w:val="clear" w:color="auto" w:fill="FFFFFF"/>
        <w:ind w:firstLine="680"/>
        <w:jc w:val="both"/>
        <w:rPr>
          <w:color w:val="000000"/>
          <w:szCs w:val="28"/>
        </w:rPr>
      </w:pPr>
      <w:r w:rsidRPr="00BB7DE3">
        <w:rPr>
          <w:szCs w:val="28"/>
        </w:rPr>
        <w:t xml:space="preserve">2. Установить предельный срок внесения письменных поправок субъектам права правотворческой инициативы </w:t>
      </w:r>
      <w:proofErr w:type="gramStart"/>
      <w:r w:rsidRPr="00BB7DE3">
        <w:rPr>
          <w:color w:val="000000"/>
          <w:szCs w:val="28"/>
        </w:rPr>
        <w:t>до</w:t>
      </w:r>
      <w:proofErr w:type="gramEnd"/>
      <w:r w:rsidRPr="00BB7D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______</w:t>
      </w:r>
      <w:r w:rsidRPr="00BB7DE3">
        <w:rPr>
          <w:color w:val="000000"/>
          <w:szCs w:val="28"/>
        </w:rPr>
        <w:t xml:space="preserve"> </w:t>
      </w:r>
      <w:proofErr w:type="gramStart"/>
      <w:r w:rsidRPr="00BB7DE3">
        <w:rPr>
          <w:color w:val="000000"/>
          <w:szCs w:val="28"/>
        </w:rPr>
        <w:t>час</w:t>
      </w:r>
      <w:proofErr w:type="gramEnd"/>
      <w:r w:rsidRPr="00BB7DE3">
        <w:rPr>
          <w:color w:val="000000"/>
          <w:szCs w:val="28"/>
        </w:rPr>
        <w:t xml:space="preserve">. </w:t>
      </w:r>
      <w:r>
        <w:rPr>
          <w:szCs w:val="28"/>
        </w:rPr>
        <w:t>_____________2020</w:t>
      </w:r>
      <w:r w:rsidRPr="00BB7DE3">
        <w:rPr>
          <w:szCs w:val="28"/>
        </w:rPr>
        <w:t xml:space="preserve"> года.</w:t>
      </w:r>
    </w:p>
    <w:p w:rsidR="00DD25C8" w:rsidRPr="00BB7DE3" w:rsidRDefault="00DD25C8" w:rsidP="00DD25C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 xml:space="preserve">3. </w:t>
      </w:r>
      <w:proofErr w:type="gramStart"/>
      <w:r w:rsidRPr="00BB7DE3">
        <w:rPr>
          <w:szCs w:val="28"/>
        </w:rPr>
        <w:t xml:space="preserve">Письменные поправки по проекту бюджета </w:t>
      </w:r>
      <w:r>
        <w:rPr>
          <w:szCs w:val="28"/>
        </w:rPr>
        <w:t xml:space="preserve">Александровского муниципального округа </w:t>
      </w:r>
      <w:r w:rsidRPr="00BB7DE3">
        <w:rPr>
          <w:szCs w:val="28"/>
        </w:rPr>
        <w:t>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 подаются и принимаются организационным комитетом со дня опубликования настоящего решения до  </w:t>
      </w:r>
      <w:r>
        <w:rPr>
          <w:szCs w:val="28"/>
        </w:rPr>
        <w:t>_____ час.</w:t>
      </w:r>
      <w:r w:rsidRPr="00BB7DE3">
        <w:rPr>
          <w:szCs w:val="28"/>
        </w:rPr>
        <w:t xml:space="preserve"> </w:t>
      </w:r>
      <w:r>
        <w:rPr>
          <w:szCs w:val="28"/>
        </w:rPr>
        <w:t>_____________2020</w:t>
      </w:r>
      <w:r w:rsidRPr="00BB7DE3">
        <w:rPr>
          <w:szCs w:val="28"/>
        </w:rPr>
        <w:t xml:space="preserve"> года (с понедельника по четверг – с 8 ч. 00 мин. до 16 ч. 30 мин., в пятницу – с 8 ч.00 мин. до 15 ч.30 мин.), по</w:t>
      </w:r>
      <w:proofErr w:type="gramEnd"/>
      <w:r w:rsidRPr="00BB7DE3">
        <w:rPr>
          <w:szCs w:val="28"/>
        </w:rPr>
        <w:t xml:space="preserve"> </w:t>
      </w:r>
      <w:proofErr w:type="gramStart"/>
      <w:r w:rsidRPr="00BB7DE3">
        <w:rPr>
          <w:szCs w:val="28"/>
        </w:rPr>
        <w:t xml:space="preserve">адресу: г. </w:t>
      </w:r>
      <w:r>
        <w:rPr>
          <w:szCs w:val="28"/>
        </w:rPr>
        <w:t>Александровск</w:t>
      </w:r>
      <w:r w:rsidRPr="00BB7DE3">
        <w:rPr>
          <w:szCs w:val="28"/>
        </w:rPr>
        <w:t>, ул.</w:t>
      </w:r>
      <w:r>
        <w:rPr>
          <w:szCs w:val="28"/>
        </w:rPr>
        <w:t xml:space="preserve"> Ленина</w:t>
      </w:r>
      <w:r w:rsidRPr="00BB7DE3">
        <w:rPr>
          <w:szCs w:val="28"/>
        </w:rPr>
        <w:t>,</w:t>
      </w:r>
      <w:r>
        <w:rPr>
          <w:szCs w:val="28"/>
        </w:rPr>
        <w:t xml:space="preserve"> д. 20а, </w:t>
      </w:r>
      <w:r w:rsidRPr="00BB7DE3">
        <w:rPr>
          <w:szCs w:val="28"/>
        </w:rPr>
        <w:t>кабинет №</w:t>
      </w:r>
      <w:r>
        <w:rPr>
          <w:szCs w:val="28"/>
        </w:rPr>
        <w:t xml:space="preserve"> 41</w:t>
      </w:r>
      <w:r w:rsidRPr="00BB7DE3">
        <w:rPr>
          <w:szCs w:val="28"/>
        </w:rPr>
        <w:t xml:space="preserve">, а также по электронной почте: </w:t>
      </w:r>
      <w:hyperlink r:id="rId7" w:history="1">
        <w:r w:rsidRPr="00DD25C8">
          <w:rPr>
            <w:rStyle w:val="a5"/>
            <w:color w:val="auto"/>
            <w:szCs w:val="28"/>
            <w:u w:val="none"/>
          </w:rPr>
          <w:t>zc-amr@mail.ru</w:t>
        </w:r>
      </w:hyperlink>
      <w:r>
        <w:rPr>
          <w:szCs w:val="28"/>
        </w:rPr>
        <w:t xml:space="preserve"> </w:t>
      </w:r>
      <w:r w:rsidRPr="00BB7DE3">
        <w:rPr>
          <w:szCs w:val="28"/>
        </w:rPr>
        <w:t>либо направляются по почте по адресу: 6183</w:t>
      </w:r>
      <w:r>
        <w:rPr>
          <w:szCs w:val="28"/>
        </w:rPr>
        <w:t>2</w:t>
      </w:r>
      <w:r w:rsidRPr="00BB7DE3">
        <w:rPr>
          <w:szCs w:val="28"/>
        </w:rPr>
        <w:t xml:space="preserve">0, г. </w:t>
      </w:r>
      <w:r>
        <w:rPr>
          <w:szCs w:val="28"/>
        </w:rPr>
        <w:t>Александровск</w:t>
      </w:r>
      <w:r w:rsidRPr="00BB7DE3">
        <w:rPr>
          <w:szCs w:val="28"/>
        </w:rPr>
        <w:t>, ул.</w:t>
      </w:r>
      <w:r>
        <w:rPr>
          <w:szCs w:val="28"/>
        </w:rPr>
        <w:t xml:space="preserve"> Ленина, 20а</w:t>
      </w:r>
      <w:r w:rsidRPr="00BB7DE3">
        <w:rPr>
          <w:szCs w:val="28"/>
        </w:rPr>
        <w:t xml:space="preserve">, кабинет № 41 с пометкой на конверте </w:t>
      </w:r>
      <w:r>
        <w:rPr>
          <w:szCs w:val="28"/>
        </w:rPr>
        <w:t>«</w:t>
      </w:r>
      <w:r w:rsidRPr="00BB7DE3">
        <w:rPr>
          <w:szCs w:val="28"/>
        </w:rPr>
        <w:t xml:space="preserve">В организационный комитет по подготовке и проведению публичных слушаний по </w:t>
      </w:r>
      <w:r w:rsidRPr="00BB7DE3">
        <w:rPr>
          <w:color w:val="000000"/>
          <w:szCs w:val="28"/>
        </w:rPr>
        <w:t xml:space="preserve">проекту бюджета </w:t>
      </w:r>
      <w:r>
        <w:rPr>
          <w:color w:val="000000"/>
          <w:szCs w:val="28"/>
        </w:rPr>
        <w:t>Александровского муниципального округа</w:t>
      </w:r>
      <w:r w:rsidRPr="00BB7DE3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1</w:t>
      </w:r>
      <w:r w:rsidRPr="00BB7DE3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2</w:t>
      </w:r>
      <w:r w:rsidRPr="00BB7DE3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3</w:t>
      </w:r>
      <w:proofErr w:type="gramEnd"/>
      <w:r w:rsidRPr="00BB7DE3">
        <w:rPr>
          <w:color w:val="000000"/>
          <w:szCs w:val="28"/>
        </w:rPr>
        <w:t xml:space="preserve"> годов</w:t>
      </w:r>
      <w:r>
        <w:rPr>
          <w:color w:val="000000"/>
          <w:szCs w:val="28"/>
        </w:rPr>
        <w:t>»</w:t>
      </w:r>
      <w:r w:rsidRPr="00BB7DE3">
        <w:rPr>
          <w:szCs w:val="28"/>
        </w:rPr>
        <w:t>.</w:t>
      </w:r>
    </w:p>
    <w:p w:rsidR="00DD25C8" w:rsidRPr="00BB7DE3" w:rsidRDefault="00DD25C8" w:rsidP="00DD25C8">
      <w:pPr>
        <w:shd w:val="clear" w:color="auto" w:fill="FFFFFF"/>
        <w:ind w:firstLine="680"/>
        <w:jc w:val="both"/>
        <w:rPr>
          <w:color w:val="000000"/>
          <w:szCs w:val="28"/>
        </w:rPr>
      </w:pPr>
      <w:r w:rsidRPr="00BB7DE3">
        <w:rPr>
          <w:color w:val="000000"/>
          <w:szCs w:val="28"/>
        </w:rPr>
        <w:t xml:space="preserve">4. Назначить рассмотрение во втором чтении проекта </w:t>
      </w:r>
      <w:r w:rsidRPr="00BB7DE3">
        <w:rPr>
          <w:szCs w:val="28"/>
        </w:rPr>
        <w:t xml:space="preserve">бюджета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 xml:space="preserve"> 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</w:t>
      </w:r>
      <w:r w:rsidRPr="00BB7DE3">
        <w:rPr>
          <w:color w:val="000000"/>
          <w:szCs w:val="28"/>
        </w:rPr>
        <w:t xml:space="preserve"> на </w:t>
      </w:r>
      <w:r>
        <w:rPr>
          <w:color w:val="000000"/>
          <w:szCs w:val="28"/>
        </w:rPr>
        <w:t>______________</w:t>
      </w:r>
      <w:r w:rsidRPr="00BB7DE3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20</w:t>
      </w:r>
      <w:r w:rsidRPr="00BB7DE3">
        <w:rPr>
          <w:color w:val="000000"/>
          <w:szCs w:val="28"/>
        </w:rPr>
        <w:t xml:space="preserve"> года.</w:t>
      </w:r>
    </w:p>
    <w:p w:rsidR="00DD25C8" w:rsidRPr="00BB7DE3" w:rsidRDefault="00DD25C8" w:rsidP="00DD25C8">
      <w:pPr>
        <w:shd w:val="clear" w:color="auto" w:fill="FFFFFF"/>
        <w:ind w:firstLine="680"/>
        <w:jc w:val="both"/>
        <w:rPr>
          <w:szCs w:val="28"/>
        </w:rPr>
      </w:pPr>
      <w:r w:rsidRPr="00BB7DE3">
        <w:rPr>
          <w:color w:val="000000"/>
          <w:szCs w:val="28"/>
        </w:rPr>
        <w:t xml:space="preserve">5. Провести </w:t>
      </w:r>
      <w:r>
        <w:rPr>
          <w:szCs w:val="28"/>
        </w:rPr>
        <w:t>__________</w:t>
      </w:r>
      <w:r w:rsidRPr="00BB7DE3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20</w:t>
      </w:r>
      <w:r w:rsidRPr="00BB7DE3">
        <w:rPr>
          <w:color w:val="000000"/>
          <w:szCs w:val="28"/>
        </w:rPr>
        <w:t xml:space="preserve">  года в </w:t>
      </w:r>
      <w:r>
        <w:rPr>
          <w:color w:val="000000"/>
          <w:szCs w:val="28"/>
        </w:rPr>
        <w:t>_____</w:t>
      </w:r>
      <w:r w:rsidRPr="00BB7DE3">
        <w:rPr>
          <w:color w:val="000000"/>
          <w:szCs w:val="28"/>
        </w:rPr>
        <w:t xml:space="preserve"> час</w:t>
      </w:r>
      <w:proofErr w:type="gramStart"/>
      <w:r w:rsidRPr="00BB7DE3"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 </w:t>
      </w:r>
      <w:proofErr w:type="gramStart"/>
      <w:r w:rsidRPr="00BB7DE3">
        <w:rPr>
          <w:color w:val="000000"/>
          <w:szCs w:val="28"/>
        </w:rPr>
        <w:t>п</w:t>
      </w:r>
      <w:proofErr w:type="gramEnd"/>
      <w:r w:rsidRPr="00BB7DE3">
        <w:rPr>
          <w:color w:val="000000"/>
          <w:szCs w:val="28"/>
        </w:rPr>
        <w:t xml:space="preserve">убличные слушания для обсуждения проекта </w:t>
      </w:r>
      <w:r w:rsidRPr="00BB7DE3">
        <w:rPr>
          <w:szCs w:val="28"/>
        </w:rPr>
        <w:t xml:space="preserve">бюджета </w:t>
      </w:r>
      <w:r>
        <w:rPr>
          <w:szCs w:val="28"/>
        </w:rPr>
        <w:t>Александровского муниципального округа на 2021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 (далее – публичные слушания</w:t>
      </w:r>
      <w:r w:rsidRPr="0050656A">
        <w:rPr>
          <w:szCs w:val="28"/>
        </w:rPr>
        <w:t>)</w:t>
      </w:r>
      <w:r w:rsidRPr="0050656A">
        <w:rPr>
          <w:color w:val="000000"/>
          <w:szCs w:val="28"/>
        </w:rPr>
        <w:t xml:space="preserve"> в актовом зале администрации </w:t>
      </w:r>
      <w:r w:rsidRPr="0050656A">
        <w:rPr>
          <w:color w:val="000000"/>
          <w:szCs w:val="28"/>
        </w:rPr>
        <w:lastRenderedPageBreak/>
        <w:t>Александровского муниципального округа</w:t>
      </w:r>
      <w:r>
        <w:rPr>
          <w:color w:val="000000"/>
          <w:szCs w:val="28"/>
        </w:rPr>
        <w:t xml:space="preserve"> по адресу: </w:t>
      </w:r>
      <w:r w:rsidRPr="0050656A">
        <w:rPr>
          <w:color w:val="000000"/>
          <w:szCs w:val="28"/>
        </w:rPr>
        <w:t>ул. Ленина, д. 20а</w:t>
      </w:r>
      <w:r>
        <w:rPr>
          <w:color w:val="000000"/>
          <w:szCs w:val="28"/>
        </w:rPr>
        <w:t xml:space="preserve">, </w:t>
      </w:r>
      <w:r w:rsidRPr="0050656A">
        <w:rPr>
          <w:color w:val="000000"/>
          <w:szCs w:val="28"/>
        </w:rPr>
        <w:t>г. Александровск Пермского края.</w:t>
      </w:r>
    </w:p>
    <w:p w:rsidR="00DD25C8" w:rsidRPr="00BB7DE3" w:rsidRDefault="00DD25C8" w:rsidP="00DD25C8">
      <w:pPr>
        <w:shd w:val="clear" w:color="auto" w:fill="FFFFFF"/>
        <w:ind w:firstLine="680"/>
        <w:jc w:val="both"/>
        <w:rPr>
          <w:color w:val="000000"/>
          <w:szCs w:val="28"/>
        </w:rPr>
      </w:pPr>
      <w:r w:rsidRPr="00BB7DE3">
        <w:rPr>
          <w:color w:val="000000"/>
          <w:szCs w:val="28"/>
        </w:rPr>
        <w:t>6. Утвердить организационный комитет (далее – оргкомитет) для подготовки и проведения публичных слушаний в составе:</w:t>
      </w:r>
    </w:p>
    <w:p w:rsidR="00DD25C8" w:rsidRDefault="00DD25C8" w:rsidP="00DD25C8">
      <w:pPr>
        <w:shd w:val="clear" w:color="auto" w:fill="FFFFFF"/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</w:p>
    <w:p w:rsidR="00DD25C8" w:rsidRPr="00BB7DE3" w:rsidRDefault="00DD25C8" w:rsidP="00DD25C8">
      <w:pPr>
        <w:shd w:val="clear" w:color="auto" w:fill="FFFFFF"/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</w:p>
    <w:p w:rsidR="00DD25C8" w:rsidRPr="00BB7DE3" w:rsidRDefault="00DD25C8" w:rsidP="00DD25C8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cs="Calibri"/>
          <w:szCs w:val="28"/>
        </w:rPr>
      </w:pPr>
      <w:r>
        <w:rPr>
          <w:rFonts w:cs="Calibri"/>
          <w:szCs w:val="28"/>
        </w:rPr>
        <w:t>…</w:t>
      </w:r>
    </w:p>
    <w:p w:rsidR="00DD25C8" w:rsidRPr="00BB7DE3" w:rsidRDefault="00DD25C8" w:rsidP="00DD25C8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cs="Calibri"/>
          <w:szCs w:val="28"/>
        </w:rPr>
      </w:pPr>
      <w:r w:rsidRPr="00BB7DE3">
        <w:rPr>
          <w:rFonts w:cs="Calibri"/>
          <w:szCs w:val="28"/>
        </w:rPr>
        <w:t xml:space="preserve">7. Установить следующий порядок организации и проведения публичных слушаний: </w:t>
      </w:r>
    </w:p>
    <w:p w:rsidR="00DD25C8" w:rsidRPr="00BB7DE3" w:rsidRDefault="00DD25C8" w:rsidP="00DD25C8">
      <w:pPr>
        <w:ind w:firstLine="708"/>
        <w:jc w:val="both"/>
        <w:rPr>
          <w:szCs w:val="28"/>
        </w:rPr>
      </w:pPr>
      <w:r w:rsidRPr="00BB7DE3">
        <w:rPr>
          <w:szCs w:val="28"/>
        </w:rPr>
        <w:t>7.1</w:t>
      </w:r>
      <w:r>
        <w:rPr>
          <w:szCs w:val="28"/>
        </w:rPr>
        <w:t>.</w:t>
      </w:r>
      <w:r w:rsidRPr="00BB7DE3">
        <w:rPr>
          <w:szCs w:val="28"/>
        </w:rPr>
        <w:t xml:space="preserve"> рекомендовать оргкомитету совместно с аппаратом Думы </w:t>
      </w:r>
      <w:r>
        <w:rPr>
          <w:szCs w:val="28"/>
        </w:rPr>
        <w:t xml:space="preserve">Александровского муниципального округа </w:t>
      </w:r>
      <w:r w:rsidRPr="00BB7DE3">
        <w:rPr>
          <w:szCs w:val="28"/>
        </w:rPr>
        <w:t>обеспечить организацию и проведение публичных слушаний;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7.2</w:t>
      </w:r>
      <w:r>
        <w:rPr>
          <w:szCs w:val="28"/>
        </w:rPr>
        <w:t>.</w:t>
      </w:r>
      <w:r w:rsidRPr="00BB7DE3">
        <w:rPr>
          <w:szCs w:val="28"/>
        </w:rPr>
        <w:t xml:space="preserve"> участниками публичных слушаний могут быть все заинтересованные жители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>;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7.3</w:t>
      </w:r>
      <w:r>
        <w:rPr>
          <w:szCs w:val="28"/>
        </w:rPr>
        <w:t>.</w:t>
      </w:r>
      <w:r w:rsidRPr="00BB7DE3">
        <w:rPr>
          <w:szCs w:val="28"/>
        </w:rPr>
        <w:t xml:space="preserve"> правом выступления на публичных слушаниях обладают: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- участники публичных слушаний в порядке назначенной очередности, получающие указанное право с согласия ведущего публичных слушаний;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B7DE3">
        <w:rPr>
          <w:szCs w:val="28"/>
        </w:rPr>
        <w:t xml:space="preserve">- докладчики по теме публичных слушаний, авторы подготовленного для обсуждения </w:t>
      </w:r>
      <w:r w:rsidRPr="00BB7DE3">
        <w:rPr>
          <w:color w:val="000000"/>
          <w:szCs w:val="28"/>
        </w:rPr>
        <w:t xml:space="preserve">проекта бюджета </w:t>
      </w:r>
      <w:r>
        <w:rPr>
          <w:color w:val="000000"/>
          <w:szCs w:val="28"/>
        </w:rPr>
        <w:t>Александровского муниципального округа</w:t>
      </w:r>
      <w:r w:rsidRPr="00BB7DE3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1</w:t>
      </w:r>
      <w:r w:rsidRPr="00BB7DE3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2</w:t>
      </w:r>
      <w:r w:rsidRPr="00BB7DE3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3</w:t>
      </w:r>
      <w:r w:rsidRPr="00BB7DE3">
        <w:rPr>
          <w:color w:val="000000"/>
          <w:szCs w:val="28"/>
        </w:rPr>
        <w:t xml:space="preserve"> годов;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члены оргкомитета.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7.4</w:t>
      </w:r>
      <w:r>
        <w:rPr>
          <w:szCs w:val="28"/>
        </w:rPr>
        <w:t>.</w:t>
      </w:r>
      <w:r w:rsidRPr="00BB7DE3">
        <w:rPr>
          <w:szCs w:val="28"/>
        </w:rPr>
        <w:t xml:space="preserve"> перед началом проведения публичных слушаний оргкомитет организует регис</w:t>
      </w:r>
      <w:r>
        <w:rPr>
          <w:szCs w:val="28"/>
        </w:rPr>
        <w:t>трацию участников.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7.5</w:t>
      </w:r>
      <w:r>
        <w:rPr>
          <w:szCs w:val="28"/>
        </w:rPr>
        <w:t>.</w:t>
      </w:r>
      <w:r w:rsidRPr="00BB7DE3">
        <w:rPr>
          <w:szCs w:val="28"/>
        </w:rPr>
        <w:t xml:space="preserve"> ведущий публичн</w:t>
      </w:r>
      <w:r>
        <w:rPr>
          <w:szCs w:val="28"/>
        </w:rPr>
        <w:t>ых слушаний открывает заседание</w:t>
      </w:r>
      <w:r w:rsidRPr="00BB7DE3">
        <w:rPr>
          <w:szCs w:val="28"/>
        </w:rPr>
        <w:t xml:space="preserve"> и оглашает тему публичных слушаний, представляет себя и секретаря заседания, а также предоставляет слово лицам, обладающим правом выступления на публичных слушаниях, в порядке очередности, определенной по согласованию с организатором публичных слушаний.</w:t>
      </w:r>
    </w:p>
    <w:p w:rsidR="00DD25C8" w:rsidRPr="00BB7DE3" w:rsidRDefault="00DD25C8" w:rsidP="00DD25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7.6</w:t>
      </w:r>
      <w:r>
        <w:rPr>
          <w:szCs w:val="28"/>
        </w:rPr>
        <w:t>.</w:t>
      </w:r>
      <w:r w:rsidRPr="00BB7DE3">
        <w:rPr>
          <w:szCs w:val="28"/>
        </w:rPr>
        <w:t xml:space="preserve"> по результатам публичных слушаний оргкомитет готовит протокол публичных слушаний и заключение по результатам публичных слушаний, которое направляется в Думу</w:t>
      </w:r>
      <w:r>
        <w:rPr>
          <w:szCs w:val="28"/>
        </w:rPr>
        <w:t xml:space="preserve"> Александровского муниципального округа.</w:t>
      </w:r>
    </w:p>
    <w:p w:rsidR="00DD25C8" w:rsidRPr="00B54849" w:rsidRDefault="00DD25C8" w:rsidP="00DD25C8">
      <w:pPr>
        <w:ind w:firstLine="709"/>
        <w:jc w:val="both"/>
        <w:rPr>
          <w:szCs w:val="28"/>
        </w:rPr>
      </w:pPr>
      <w:r w:rsidRPr="00B54849">
        <w:rPr>
          <w:szCs w:val="28"/>
        </w:rPr>
        <w:t>8.</w:t>
      </w:r>
      <w:r>
        <w:rPr>
          <w:b/>
          <w:szCs w:val="28"/>
        </w:rPr>
        <w:t xml:space="preserve"> </w:t>
      </w:r>
      <w:r w:rsidRPr="00B54849">
        <w:rPr>
          <w:szCs w:val="28"/>
        </w:rPr>
        <w:t>Настоящее решение вступает в силу с момента подписания.</w:t>
      </w:r>
    </w:p>
    <w:p w:rsidR="00DD25C8" w:rsidRPr="00B54849" w:rsidRDefault="00DD25C8" w:rsidP="00DD25C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cs="Calibri"/>
          <w:szCs w:val="28"/>
          <w:u w:val="single"/>
        </w:rPr>
      </w:pPr>
      <w:r>
        <w:rPr>
          <w:rFonts w:cs="Calibri"/>
          <w:szCs w:val="28"/>
        </w:rPr>
        <w:t>9</w:t>
      </w:r>
      <w:r w:rsidRPr="00BB7DE3">
        <w:rPr>
          <w:rFonts w:cs="Calibri"/>
          <w:szCs w:val="28"/>
        </w:rPr>
        <w:t xml:space="preserve">. </w:t>
      </w:r>
      <w:r w:rsidRPr="00B54849">
        <w:rPr>
          <w:rFonts w:cs="Calibri"/>
          <w:szCs w:val="28"/>
        </w:rPr>
        <w:t xml:space="preserve">Опубликовать настоящее решение в газете «Боевой путь» и </w:t>
      </w:r>
      <w:r>
        <w:rPr>
          <w:rFonts w:cs="Calibri"/>
          <w:szCs w:val="28"/>
        </w:rPr>
        <w:t>разместить на официальном сайте</w:t>
      </w:r>
      <w:r w:rsidRPr="00B54849">
        <w:rPr>
          <w:rFonts w:cs="Calibri"/>
          <w:szCs w:val="28"/>
        </w:rPr>
        <w:t xml:space="preserve"> </w:t>
      </w:r>
      <w:hyperlink r:id="rId8" w:history="1">
        <w:r w:rsidRPr="00DD25C8">
          <w:rPr>
            <w:rStyle w:val="a5"/>
            <w:rFonts w:cs="Calibri"/>
            <w:color w:val="auto"/>
            <w:szCs w:val="28"/>
            <w:u w:val="none"/>
            <w:lang w:val="en-US"/>
          </w:rPr>
          <w:t>www</w:t>
        </w:r>
        <w:r w:rsidRPr="00DD25C8">
          <w:rPr>
            <w:rStyle w:val="a5"/>
            <w:rFonts w:cs="Calibri"/>
            <w:color w:val="auto"/>
            <w:szCs w:val="28"/>
            <w:u w:val="none"/>
          </w:rPr>
          <w:t>.</w:t>
        </w:r>
        <w:proofErr w:type="spellStart"/>
        <w:r w:rsidRPr="00DD25C8">
          <w:rPr>
            <w:rStyle w:val="a5"/>
            <w:rFonts w:cs="Calibri"/>
            <w:color w:val="auto"/>
            <w:szCs w:val="28"/>
            <w:u w:val="none"/>
            <w:lang w:val="en-US"/>
          </w:rPr>
          <w:t>aleksraion</w:t>
        </w:r>
        <w:proofErr w:type="spellEnd"/>
        <w:r w:rsidRPr="00DD25C8">
          <w:rPr>
            <w:rStyle w:val="a5"/>
            <w:rFonts w:cs="Calibri"/>
            <w:color w:val="auto"/>
            <w:szCs w:val="28"/>
            <w:u w:val="none"/>
          </w:rPr>
          <w:t>.</w:t>
        </w:r>
        <w:proofErr w:type="spellStart"/>
        <w:r w:rsidRPr="00DD25C8">
          <w:rPr>
            <w:rStyle w:val="a5"/>
            <w:rFonts w:cs="Calibri"/>
            <w:color w:val="auto"/>
            <w:szCs w:val="28"/>
            <w:u w:val="none"/>
            <w:lang w:val="en-US"/>
          </w:rPr>
          <w:t>ru</w:t>
        </w:r>
        <w:proofErr w:type="spellEnd"/>
      </w:hyperlink>
      <w:r>
        <w:rPr>
          <w:rFonts w:cs="Calibri"/>
          <w:szCs w:val="28"/>
        </w:rPr>
        <w:t xml:space="preserve"> </w:t>
      </w:r>
      <w:r w:rsidRPr="00BB7DE3">
        <w:rPr>
          <w:szCs w:val="28"/>
        </w:rPr>
        <w:t xml:space="preserve">совместно с проектом бюджета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 xml:space="preserve"> 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</w:t>
      </w:r>
      <w:r>
        <w:rPr>
          <w:szCs w:val="28"/>
        </w:rPr>
        <w:t>.</w:t>
      </w:r>
    </w:p>
    <w:p w:rsidR="00D023D6" w:rsidRDefault="00D023D6" w:rsidP="00D023D6">
      <w:pPr>
        <w:ind w:firstLine="720"/>
        <w:jc w:val="both"/>
        <w:rPr>
          <w:sz w:val="28"/>
        </w:rPr>
      </w:pPr>
    </w:p>
    <w:p w:rsidR="00402F09" w:rsidRDefault="00402F09" w:rsidP="00D023D6">
      <w:pPr>
        <w:ind w:firstLine="720"/>
        <w:jc w:val="both"/>
        <w:rPr>
          <w:sz w:val="28"/>
        </w:rPr>
      </w:pPr>
      <w:bookmarkStart w:id="0" w:name="_GoBack"/>
      <w:bookmarkEnd w:id="0"/>
    </w:p>
    <w:p w:rsidR="00402F09" w:rsidRPr="0082508F" w:rsidRDefault="00402F09" w:rsidP="00D023D6">
      <w:pPr>
        <w:ind w:firstLine="720"/>
        <w:jc w:val="both"/>
        <w:rPr>
          <w:sz w:val="28"/>
        </w:rPr>
      </w:pPr>
    </w:p>
    <w:p w:rsidR="00D023D6" w:rsidRPr="00751CDB" w:rsidRDefault="00D023D6" w:rsidP="00D023D6">
      <w:pPr>
        <w:jc w:val="both"/>
      </w:pPr>
      <w:r w:rsidRPr="00751CDB">
        <w:t>Председатель Думы</w:t>
      </w:r>
    </w:p>
    <w:p w:rsidR="00D023D6" w:rsidRPr="00751CDB" w:rsidRDefault="00D023D6" w:rsidP="00D023D6">
      <w:pPr>
        <w:jc w:val="both"/>
      </w:pPr>
      <w:r w:rsidRPr="00751CDB">
        <w:t xml:space="preserve">Александровского муниципального округа                                                      </w:t>
      </w:r>
      <w:r w:rsidR="002644C4">
        <w:t xml:space="preserve">      </w:t>
      </w:r>
      <w:r w:rsidRPr="00751CDB">
        <w:t xml:space="preserve">     М.А. Зимина</w:t>
      </w:r>
    </w:p>
    <w:p w:rsidR="00D023D6" w:rsidRDefault="00D023D6" w:rsidP="00D023D6">
      <w:pPr>
        <w:jc w:val="both"/>
      </w:pPr>
    </w:p>
    <w:p w:rsidR="00402F09" w:rsidRPr="00751CDB" w:rsidRDefault="00402F09" w:rsidP="00D023D6">
      <w:pPr>
        <w:jc w:val="both"/>
      </w:pPr>
    </w:p>
    <w:sectPr w:rsidR="00402F09" w:rsidRPr="00751CDB" w:rsidSect="00A660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134" w:hanging="720"/>
      </w:pPr>
    </w:lvl>
    <w:lvl w:ilvl="2">
      <w:start w:val="1"/>
      <w:numFmt w:val="decimal"/>
      <w:isLgl/>
      <w:lvlText w:val="%1.%2.%3."/>
      <w:lvlJc w:val="left"/>
      <w:pPr>
        <w:ind w:left="3008" w:hanging="720"/>
      </w:pPr>
    </w:lvl>
    <w:lvl w:ilvl="3">
      <w:start w:val="1"/>
      <w:numFmt w:val="decimal"/>
      <w:isLgl/>
      <w:lvlText w:val="%1.%2.%3.%4."/>
      <w:lvlJc w:val="left"/>
      <w:pPr>
        <w:ind w:left="4242" w:hanging="1080"/>
      </w:pPr>
    </w:lvl>
    <w:lvl w:ilvl="4">
      <w:start w:val="1"/>
      <w:numFmt w:val="decimal"/>
      <w:isLgl/>
      <w:lvlText w:val="%1.%2.%3.%4.%5."/>
      <w:lvlJc w:val="left"/>
      <w:pPr>
        <w:ind w:left="5116" w:hanging="1080"/>
      </w:pPr>
    </w:lvl>
    <w:lvl w:ilvl="5">
      <w:start w:val="1"/>
      <w:numFmt w:val="decimal"/>
      <w:isLgl/>
      <w:lvlText w:val="%1.%2.%3.%4.%5.%6."/>
      <w:lvlJc w:val="left"/>
      <w:pPr>
        <w:ind w:left="6350" w:hanging="1440"/>
      </w:pPr>
    </w:lvl>
    <w:lvl w:ilvl="6">
      <w:start w:val="1"/>
      <w:numFmt w:val="decimal"/>
      <w:isLgl/>
      <w:lvlText w:val="%1.%2.%3.%4.%5.%6.%7."/>
      <w:lvlJc w:val="left"/>
      <w:pPr>
        <w:ind w:left="7584" w:hanging="1800"/>
      </w:p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644C4"/>
    <w:rsid w:val="00395999"/>
    <w:rsid w:val="00397B31"/>
    <w:rsid w:val="00402F09"/>
    <w:rsid w:val="0045383E"/>
    <w:rsid w:val="00636F59"/>
    <w:rsid w:val="0082508F"/>
    <w:rsid w:val="008F2E0E"/>
    <w:rsid w:val="00A6607E"/>
    <w:rsid w:val="00B730F9"/>
    <w:rsid w:val="00D023D6"/>
    <w:rsid w:val="00DD25C8"/>
    <w:rsid w:val="00E83727"/>
    <w:rsid w:val="00F417FC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D2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D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raio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c-am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92E2-515C-446D-8E1A-4DA87E45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3</cp:revision>
  <dcterms:created xsi:type="dcterms:W3CDTF">2020-11-24T11:37:00Z</dcterms:created>
  <dcterms:modified xsi:type="dcterms:W3CDTF">2020-11-24T11:42:00Z</dcterms:modified>
</cp:coreProperties>
</file>