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E9" w:rsidRPr="006A6AE9" w:rsidRDefault="006A6AE9" w:rsidP="006A6AE9">
      <w:pPr>
        <w:widowControl w:val="0"/>
        <w:autoSpaceDE w:val="0"/>
        <w:autoSpaceDN w:val="0"/>
        <w:jc w:val="right"/>
        <w:rPr>
          <w:sz w:val="24"/>
        </w:rPr>
      </w:pPr>
      <w:r w:rsidRPr="006A6AE9">
        <w:rPr>
          <w:sz w:val="24"/>
        </w:rPr>
        <w:t>Приложение 1</w:t>
      </w:r>
    </w:p>
    <w:p w:rsidR="006A6AE9" w:rsidRPr="006A6AE9" w:rsidRDefault="006A6AE9" w:rsidP="006A6AE9">
      <w:pPr>
        <w:widowControl w:val="0"/>
        <w:autoSpaceDE w:val="0"/>
        <w:autoSpaceDN w:val="0"/>
        <w:jc w:val="right"/>
        <w:rPr>
          <w:sz w:val="24"/>
        </w:rPr>
      </w:pPr>
      <w:r w:rsidRPr="006A6AE9">
        <w:rPr>
          <w:sz w:val="24"/>
        </w:rPr>
        <w:t>к решению Земского Собрания</w:t>
      </w:r>
    </w:p>
    <w:p w:rsidR="006A6AE9" w:rsidRPr="006A6AE9" w:rsidRDefault="006A6AE9" w:rsidP="006A6AE9">
      <w:pPr>
        <w:widowControl w:val="0"/>
        <w:autoSpaceDE w:val="0"/>
        <w:autoSpaceDN w:val="0"/>
        <w:jc w:val="right"/>
        <w:rPr>
          <w:sz w:val="24"/>
        </w:rPr>
      </w:pPr>
      <w:r w:rsidRPr="006A6AE9">
        <w:rPr>
          <w:sz w:val="24"/>
        </w:rPr>
        <w:t>Александровского муниципального района</w:t>
      </w:r>
    </w:p>
    <w:p w:rsidR="006A6AE9" w:rsidRDefault="00B655D9" w:rsidP="006A6AE9">
      <w:pPr>
        <w:widowControl w:val="0"/>
        <w:autoSpaceDE w:val="0"/>
        <w:autoSpaceDN w:val="0"/>
        <w:jc w:val="right"/>
        <w:rPr>
          <w:sz w:val="24"/>
        </w:rPr>
      </w:pPr>
      <w:r>
        <w:rPr>
          <w:sz w:val="24"/>
        </w:rPr>
        <w:t>от 26.01.2017 № 335</w:t>
      </w:r>
    </w:p>
    <w:p w:rsidR="006A6AE9" w:rsidRPr="006A6AE9" w:rsidRDefault="006A6AE9" w:rsidP="006A6AE9">
      <w:pPr>
        <w:widowControl w:val="0"/>
        <w:autoSpaceDE w:val="0"/>
        <w:autoSpaceDN w:val="0"/>
        <w:jc w:val="right"/>
        <w:rPr>
          <w:sz w:val="24"/>
        </w:rPr>
      </w:pPr>
    </w:p>
    <w:p w:rsidR="00176297" w:rsidRPr="00F77DE8" w:rsidRDefault="00176297" w:rsidP="00176297">
      <w:pPr>
        <w:widowControl w:val="0"/>
        <w:autoSpaceDE w:val="0"/>
        <w:autoSpaceDN w:val="0"/>
        <w:jc w:val="center"/>
        <w:rPr>
          <w:b/>
          <w:szCs w:val="28"/>
        </w:rPr>
      </w:pPr>
      <w:r w:rsidRPr="00F77DE8">
        <w:rPr>
          <w:b/>
          <w:szCs w:val="28"/>
        </w:rPr>
        <w:t xml:space="preserve">СОГЛАШЕНИЕ </w:t>
      </w:r>
    </w:p>
    <w:p w:rsidR="00176297" w:rsidRPr="00F77DE8" w:rsidRDefault="00176297" w:rsidP="00176297">
      <w:pPr>
        <w:widowControl w:val="0"/>
        <w:autoSpaceDE w:val="0"/>
        <w:autoSpaceDN w:val="0"/>
        <w:spacing w:line="260" w:lineRule="exact"/>
        <w:jc w:val="center"/>
        <w:rPr>
          <w:b/>
          <w:szCs w:val="28"/>
        </w:rPr>
      </w:pPr>
      <w:r w:rsidRPr="00F77DE8">
        <w:rPr>
          <w:b/>
          <w:szCs w:val="28"/>
        </w:rPr>
        <w:t xml:space="preserve">О СОТРУДНИЧЕСТВЕ ЗАКОНОДАТЕЛЬНОГО СОБРАНИЯ ПЕРМСКОГО КРАЯ И </w:t>
      </w:r>
      <w:r w:rsidR="007E62E3" w:rsidRPr="00F77DE8">
        <w:rPr>
          <w:b/>
          <w:szCs w:val="28"/>
        </w:rPr>
        <w:t xml:space="preserve">ЗЕМСКОГО СОБРАНИЯ </w:t>
      </w:r>
      <w:r w:rsidR="00F77DE8" w:rsidRPr="00F77DE8">
        <w:rPr>
          <w:b/>
          <w:szCs w:val="28"/>
        </w:rPr>
        <w:t>АЛЕКСАНДРОВС</w:t>
      </w:r>
      <w:r w:rsidR="007E62E3" w:rsidRPr="00F77DE8">
        <w:rPr>
          <w:b/>
          <w:szCs w:val="28"/>
        </w:rPr>
        <w:t>КОГО МУНИЦИПАЛЬНОГО РАЙОНА</w:t>
      </w:r>
    </w:p>
    <w:p w:rsidR="00176297" w:rsidRPr="006A6AE9" w:rsidRDefault="00176297" w:rsidP="00176297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 xml:space="preserve">Законодательное Собрание Пермского края, именуемое в дальнейшем Законодательное Собрание, в лице председателя Законодательного Собрания </w:t>
      </w:r>
      <w:r w:rsidR="001F683F" w:rsidRPr="00F77DE8">
        <w:rPr>
          <w:rFonts w:cs="Calibri"/>
          <w:szCs w:val="28"/>
        </w:rPr>
        <w:t>Сухих В.А.</w:t>
      </w:r>
      <w:r w:rsidRPr="00F77DE8">
        <w:rPr>
          <w:rFonts w:cs="Calibri"/>
          <w:szCs w:val="28"/>
        </w:rPr>
        <w:t xml:space="preserve"> и </w:t>
      </w:r>
      <w:r w:rsidR="001F683F" w:rsidRPr="00F77DE8">
        <w:rPr>
          <w:szCs w:val="28"/>
        </w:rPr>
        <w:t xml:space="preserve">Земское Собрание </w:t>
      </w:r>
      <w:r w:rsidR="00F77DE8" w:rsidRPr="00F77DE8">
        <w:rPr>
          <w:szCs w:val="28"/>
        </w:rPr>
        <w:t>Александров</w:t>
      </w:r>
      <w:r w:rsidR="001F683F" w:rsidRPr="00F77DE8">
        <w:rPr>
          <w:szCs w:val="28"/>
        </w:rPr>
        <w:t>ского</w:t>
      </w:r>
      <w:r w:rsidRPr="00F77DE8">
        <w:rPr>
          <w:szCs w:val="28"/>
        </w:rPr>
        <w:t xml:space="preserve"> муниципального района</w:t>
      </w:r>
      <w:r w:rsidR="001F683F" w:rsidRPr="00F77DE8">
        <w:rPr>
          <w:szCs w:val="28"/>
        </w:rPr>
        <w:t xml:space="preserve"> в лице председателя Земского Собрания </w:t>
      </w:r>
      <w:r w:rsidR="00F77DE8" w:rsidRPr="00F77DE8">
        <w:rPr>
          <w:szCs w:val="28"/>
        </w:rPr>
        <w:t>Александровского</w:t>
      </w:r>
      <w:r w:rsidR="001F683F" w:rsidRPr="00F77DE8">
        <w:rPr>
          <w:szCs w:val="28"/>
        </w:rPr>
        <w:t xml:space="preserve"> муниципального района </w:t>
      </w:r>
      <w:r w:rsidR="00F77DE8" w:rsidRPr="00F77DE8">
        <w:rPr>
          <w:szCs w:val="28"/>
        </w:rPr>
        <w:t>Щеглова Д.В.</w:t>
      </w:r>
      <w:r w:rsidRPr="00F77DE8">
        <w:rPr>
          <w:szCs w:val="28"/>
        </w:rPr>
        <w:t>,</w:t>
      </w:r>
      <w:r w:rsidRPr="00F77DE8">
        <w:rPr>
          <w:rFonts w:cs="Calibri"/>
          <w:szCs w:val="28"/>
        </w:rPr>
        <w:t xml:space="preserve"> именуемые в дальнейшем Стороны, в целях обеспечения дальнейшего развития местного самоуправления </w:t>
      </w:r>
      <w:r w:rsidR="001F683F" w:rsidRPr="00F77DE8">
        <w:rPr>
          <w:szCs w:val="28"/>
        </w:rPr>
        <w:t xml:space="preserve">заключили настоящее Соглашение </w:t>
      </w:r>
      <w:r w:rsidRPr="00F77DE8">
        <w:rPr>
          <w:szCs w:val="28"/>
        </w:rPr>
        <w:t>о нижеследующем.</w:t>
      </w:r>
    </w:p>
    <w:p w:rsidR="00176297" w:rsidRPr="006A6AE9" w:rsidRDefault="00176297" w:rsidP="00176297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176297" w:rsidRPr="00F77DE8" w:rsidRDefault="00176297" w:rsidP="00176297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  <w:r w:rsidRPr="00F77DE8">
        <w:rPr>
          <w:b/>
          <w:szCs w:val="28"/>
        </w:rPr>
        <w:t>Статья 1. Предмет Соглашения</w:t>
      </w: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 xml:space="preserve">Настоящее Соглашение определяет взаимные обязательства </w:t>
      </w:r>
      <w:r w:rsidR="001F683F" w:rsidRPr="00F77DE8">
        <w:rPr>
          <w:szCs w:val="28"/>
        </w:rPr>
        <w:t xml:space="preserve">Земского Собрания </w:t>
      </w:r>
      <w:r w:rsidR="00F77DE8" w:rsidRPr="00F77DE8">
        <w:rPr>
          <w:szCs w:val="28"/>
        </w:rPr>
        <w:t>Александровского</w:t>
      </w:r>
      <w:r w:rsidR="001F683F" w:rsidRPr="00F77DE8">
        <w:rPr>
          <w:szCs w:val="28"/>
        </w:rPr>
        <w:t xml:space="preserve"> муниципального района</w:t>
      </w:r>
      <w:r w:rsidRPr="00F77DE8">
        <w:rPr>
          <w:szCs w:val="28"/>
        </w:rPr>
        <w:t xml:space="preserve"> и Законодательного Собрания:</w:t>
      </w: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>в сфере законотворческой деятельности, анализа практики применения и контроля исполнения законов;</w:t>
      </w: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>в нормотворческой деятельности представительного органа муниципального образования;</w:t>
      </w: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>в организации обмена опытом деятельности представительных органов муниципальных образований;</w:t>
      </w: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 xml:space="preserve">в организации </w:t>
      </w:r>
      <w:r w:rsidRPr="00F77DE8">
        <w:rPr>
          <w:rFonts w:cs="Calibri"/>
          <w:szCs w:val="28"/>
        </w:rPr>
        <w:t>обучения</w:t>
      </w:r>
      <w:r w:rsidRPr="00F77DE8">
        <w:rPr>
          <w:szCs w:val="28"/>
        </w:rPr>
        <w:t xml:space="preserve"> депутатов и сотрудников аппарата представительного органа муниципального образования.</w:t>
      </w:r>
    </w:p>
    <w:p w:rsidR="00176297" w:rsidRPr="006A6AE9" w:rsidRDefault="00176297" w:rsidP="00176297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176297" w:rsidRPr="00F77DE8" w:rsidRDefault="00176297" w:rsidP="00176297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  <w:r w:rsidRPr="00F77DE8">
        <w:rPr>
          <w:b/>
          <w:szCs w:val="28"/>
        </w:rPr>
        <w:t>Статья 2. Обязательства Сторон</w:t>
      </w: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>2.1. Законодательное Собрание Пермского края:</w:t>
      </w: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>1) рассматривает предложения представительного органа муниципального образования, оформленные как законодательные инициативы, и информирует его о результатах их рассмотрения в сроки, определенные регламентом Законодательного Собрания;</w:t>
      </w: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 xml:space="preserve">2) направляет в течение недели после принятия и подписания примерный </w:t>
      </w:r>
      <w:r w:rsidRPr="00F77DE8">
        <w:rPr>
          <w:rFonts w:cs="Calibri"/>
          <w:szCs w:val="28"/>
        </w:rPr>
        <w:t xml:space="preserve">план законотворческой деятельности Законодательного Собрания </w:t>
      </w:r>
      <w:r w:rsidRPr="00F77DE8">
        <w:rPr>
          <w:szCs w:val="28"/>
        </w:rPr>
        <w:t>на текущий год;</w:t>
      </w: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>3) </w:t>
      </w:r>
      <w:r w:rsidRPr="00F77DE8">
        <w:rPr>
          <w:rFonts w:cs="Calibri"/>
          <w:szCs w:val="28"/>
        </w:rPr>
        <w:t>оказывает орг</w:t>
      </w:r>
      <w:r w:rsidR="001F2247" w:rsidRPr="00F77DE8">
        <w:rPr>
          <w:rFonts w:cs="Calibri"/>
          <w:szCs w:val="28"/>
        </w:rPr>
        <w:t xml:space="preserve">анизационно-методическую помощь </w:t>
      </w:r>
      <w:r w:rsidRPr="00F77DE8">
        <w:rPr>
          <w:rFonts w:cs="Calibri"/>
          <w:szCs w:val="28"/>
        </w:rPr>
        <w:t>представительному органу муниципального образования в реализации права законодательной инициативы</w:t>
      </w:r>
      <w:r w:rsidRPr="00F77DE8">
        <w:rPr>
          <w:szCs w:val="28"/>
        </w:rPr>
        <w:t>;</w:t>
      </w: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>4) создает совместно с органами местного самоуправления Совет представительных органов муниципальных образований Пермского края;</w:t>
      </w: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>5) </w:t>
      </w:r>
      <w:r w:rsidRPr="00F77DE8">
        <w:rPr>
          <w:rFonts w:cs="Calibri"/>
          <w:szCs w:val="28"/>
        </w:rPr>
        <w:t xml:space="preserve">оказывает по запросу представительного органа муниципального образования методическую помощь в подготовке муниципальных правовых актов, обеспечивающих исполнение федеральных законов и законов Пермского </w:t>
      </w:r>
      <w:r w:rsidRPr="00F77DE8">
        <w:rPr>
          <w:rFonts w:cs="Calibri"/>
          <w:szCs w:val="28"/>
        </w:rPr>
        <w:lastRenderedPageBreak/>
        <w:t>края</w:t>
      </w:r>
      <w:r w:rsidRPr="00F77DE8">
        <w:rPr>
          <w:szCs w:val="28"/>
        </w:rPr>
        <w:t>;</w:t>
      </w: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>6) по своей инициативе или по предложению представительного органа муниципального образования проводит выездные заседания Консультативного совета и комитетов Законодательного Собрания на территории муниципального образования;</w:t>
      </w: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>7) </w:t>
      </w:r>
      <w:r w:rsidRPr="00F77DE8">
        <w:rPr>
          <w:rFonts w:cs="Calibri"/>
          <w:szCs w:val="28"/>
        </w:rPr>
        <w:t>по обращению представительного органа муниципального образования осуществляет разъяснение законов Пермского края и оказывает методическую помощь в повышении правовой культуры населения</w:t>
      </w:r>
      <w:r w:rsidRPr="00F77DE8">
        <w:rPr>
          <w:szCs w:val="28"/>
        </w:rPr>
        <w:t>;</w:t>
      </w: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>8) оказывает содействие представительному органу муниципального образования в проведении экспертизы проектов его нормативных правовых актов;</w:t>
      </w: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>9) </w:t>
      </w:r>
      <w:r w:rsidRPr="00F77DE8">
        <w:rPr>
          <w:rFonts w:cs="Calibri"/>
          <w:szCs w:val="28"/>
        </w:rPr>
        <w:t>оказывает помощь в выявлении и распространении положительного опыта деятельности представительных органов муниципальных образований</w:t>
      </w:r>
      <w:r w:rsidRPr="00F77DE8">
        <w:rPr>
          <w:szCs w:val="28"/>
        </w:rPr>
        <w:t>;</w:t>
      </w: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>10) проводит межмуниципальные семинары депутатов представительных органов муниципальных образований по обмену опытом их деятельности, наиболее значимым вопросам региональной политики и развития местного самоуправления;</w:t>
      </w: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>11) организует подготовку и издает специальные сборники об опыте работы представительных органов муниципальных образований и правовых основах деятельности местного самоуправления;</w:t>
      </w: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 xml:space="preserve">12) проводит семинары </w:t>
      </w:r>
      <w:r w:rsidRPr="00F77DE8">
        <w:rPr>
          <w:rFonts w:cs="Calibri"/>
          <w:szCs w:val="28"/>
        </w:rPr>
        <w:t>руководителей представительных органов</w:t>
      </w:r>
      <w:r w:rsidRPr="00F77DE8">
        <w:rPr>
          <w:b/>
          <w:szCs w:val="28"/>
        </w:rPr>
        <w:t xml:space="preserve"> </w:t>
      </w:r>
      <w:r w:rsidRPr="00F77DE8">
        <w:rPr>
          <w:szCs w:val="28"/>
        </w:rPr>
        <w:t>и сотрудников аппаратов представительных органов муниципальных образований по актуальным вопросам их деятельности;</w:t>
      </w: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>13) организует изучение депутатами представительного органа муниципального образования опыта работы Законодательного Собрания и его комитетов;</w:t>
      </w: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>14) размещает на официальном сайте Законодательного Собрания (http://zsperm.ru) сборник "Собрание законодательства Пермского края";</w:t>
      </w: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>15) осуществляет методическое и организационное обеспечение деятельности Совета представительных органов муниципал</w:t>
      </w:r>
      <w:r w:rsidR="00B66666" w:rsidRPr="00F77DE8">
        <w:rPr>
          <w:szCs w:val="28"/>
        </w:rPr>
        <w:t xml:space="preserve">ьных образований </w:t>
      </w:r>
      <w:r w:rsidRPr="00F77DE8">
        <w:rPr>
          <w:szCs w:val="28"/>
        </w:rPr>
        <w:t>Пермского края и Ассоциации председателей представительных органов муниципальных районов и городских округов Пермского края;</w:t>
      </w: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>16) оказывает по запросу представительного органа муниципального образования организационно-методическую помощь в проведении районных дней депутата;</w:t>
      </w: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>17) проводит конкурс на лучшую организацию работы представительных органов муниципальных районов и городских округов Пермского края;</w:t>
      </w: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>18) </w:t>
      </w:r>
      <w:r w:rsidRPr="00F77DE8">
        <w:rPr>
          <w:rFonts w:cs="Calibri"/>
          <w:szCs w:val="28"/>
        </w:rPr>
        <w:t>проводит конкурс представительных органов муниципальных районов и городских округов Пермского края на лучшую организацию работы муниципальных молодежных парламентов;</w:t>
      </w: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>19) обеспечивает наполнение и актуализацию информации на сайте Законодательного Собрания "Взаимодействие с органами местного самоуправления" (http://www.msu.zsperm.ru);</w:t>
      </w: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>20) </w:t>
      </w:r>
      <w:r w:rsidRPr="00F77DE8">
        <w:rPr>
          <w:rFonts w:cs="Calibri"/>
          <w:szCs w:val="28"/>
        </w:rPr>
        <w:t xml:space="preserve">организует работу по внедрению и развитию </w:t>
      </w:r>
      <w:proofErr w:type="gramStart"/>
      <w:r w:rsidRPr="00F77DE8">
        <w:rPr>
          <w:rFonts w:cs="Calibri"/>
          <w:szCs w:val="28"/>
        </w:rPr>
        <w:t>Сервиса автоматизации взаимодействия субъектов законотворческой деятельности Пермского края</w:t>
      </w:r>
      <w:proofErr w:type="gramEnd"/>
      <w:r w:rsidRPr="00F77DE8">
        <w:rPr>
          <w:szCs w:val="28"/>
        </w:rPr>
        <w:t>;</w:t>
      </w: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>21) </w:t>
      </w:r>
      <w:r w:rsidRPr="00F77DE8">
        <w:rPr>
          <w:rFonts w:cs="Calibri"/>
          <w:szCs w:val="28"/>
        </w:rPr>
        <w:t xml:space="preserve">организует работу по развитию молодежного парламентаризма в </w:t>
      </w:r>
      <w:r w:rsidRPr="00F77DE8">
        <w:rPr>
          <w:rFonts w:cs="Calibri"/>
          <w:szCs w:val="28"/>
        </w:rPr>
        <w:lastRenderedPageBreak/>
        <w:t>Пермском крае.</w:t>
      </w: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>2.2. </w:t>
      </w:r>
      <w:r w:rsidR="005E3304" w:rsidRPr="00F77DE8">
        <w:rPr>
          <w:szCs w:val="28"/>
        </w:rPr>
        <w:t xml:space="preserve">Земское Собрание </w:t>
      </w:r>
      <w:r w:rsidR="00F77DE8" w:rsidRPr="00F77DE8">
        <w:rPr>
          <w:szCs w:val="28"/>
        </w:rPr>
        <w:t>Александровского</w:t>
      </w:r>
      <w:r w:rsidR="005E3304" w:rsidRPr="00F77DE8">
        <w:rPr>
          <w:szCs w:val="28"/>
        </w:rPr>
        <w:t xml:space="preserve"> муниципального района</w:t>
      </w:r>
      <w:r w:rsidRPr="00F77DE8">
        <w:rPr>
          <w:szCs w:val="28"/>
        </w:rPr>
        <w:t>:</w:t>
      </w: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>1) в порядке законодательной инициативы вносит на рассмотрение Законодательного Собрания проекты законов Пермского края и направляет представителей для участия в их обсуждении на заседаниях Законодательного Собрания и его профильных комитетов;</w:t>
      </w: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>2) </w:t>
      </w:r>
      <w:r w:rsidRPr="00F77DE8">
        <w:rPr>
          <w:rFonts w:cs="Calibri"/>
          <w:szCs w:val="28"/>
        </w:rPr>
        <w:t xml:space="preserve">при необходимости </w:t>
      </w:r>
      <w:r w:rsidRPr="00F77DE8">
        <w:rPr>
          <w:szCs w:val="28"/>
        </w:rPr>
        <w:t>обеспечивает участие депутатов представительного органа муниципального образования в работе комитетов и Законодательного Собрания при обсуждении и принятии законов и иных нормативных правовых актов Законодательного Собрания, затрагивающих интересы местного самоуправления;</w:t>
      </w: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>3) анализирует практику применения законов Пермского края и в соответствии с законодательством вносит предложения по их изменению или дополнению;</w:t>
      </w: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>4) создает совместно с Законодательным Собранием Совет представительных органов муниципальных образований Пермского края и направляет представителя в его состав;</w:t>
      </w: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>5) совместно с Законодательным Собранием и соответствующими комитетами Законодательного Собрания участвует в подготовке и проведении выездных заседаний Консультативного совета и комитетов Законодательного Собрания;</w:t>
      </w: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>6) </w:t>
      </w:r>
      <w:r w:rsidRPr="00F77DE8">
        <w:rPr>
          <w:rFonts w:cs="Calibri"/>
          <w:szCs w:val="28"/>
        </w:rPr>
        <w:t>участвует в подготовке и проведении (в том числе на своей территории) межмуниципальных семинаров депутатов представительных органов муниципальных образований, семинаров руководителей представительных органов и сотрудников аппаратов представительных органов муниципальных образований и иных мероприятий, организуемых Законодательным Собранием</w:t>
      </w:r>
      <w:r w:rsidRPr="00F77DE8">
        <w:rPr>
          <w:szCs w:val="28"/>
        </w:rPr>
        <w:t>;</w:t>
      </w: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>7) представляет Законодательному Собранию документы и знакомит с опытом своей работы на месте при подготовке межмуниципальных семинаров, иных мероприятий, организуемых Законодательным Собранием, а также представляет материалы в специальные сборники по обмену опытом и правовым основам деятельности местного самоуправления;</w:t>
      </w: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>8) организует совместно с Законодательным Собранием изучение депутатами представительного органа муниципального образования опыта работы Законодательного Собрания и его комитетов;</w:t>
      </w: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>9) </w:t>
      </w:r>
      <w:r w:rsidRPr="00F77DE8">
        <w:rPr>
          <w:rFonts w:cs="Calibri"/>
          <w:szCs w:val="28"/>
        </w:rPr>
        <w:t>ежеквартально направляет в Законодательное Собрание перечень принятых муниципальных правовых актов</w:t>
      </w:r>
      <w:r w:rsidRPr="00F77DE8">
        <w:rPr>
          <w:szCs w:val="28"/>
        </w:rPr>
        <w:t>;</w:t>
      </w: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>10) </w:t>
      </w:r>
      <w:r w:rsidRPr="00F77DE8">
        <w:rPr>
          <w:rFonts w:cs="Calibri"/>
          <w:szCs w:val="28"/>
        </w:rPr>
        <w:t>командирует и несет расходы по командированию депутатов и сотрудников аппаратов представительных органов муниципальных образований для изучения опыта работы Законодательного Собрания и его комитетов, а также для участия в семинарах и иных мероприятиях, организуемых Законодательным Собранием</w:t>
      </w:r>
      <w:r w:rsidRPr="00F77DE8">
        <w:rPr>
          <w:szCs w:val="28"/>
        </w:rPr>
        <w:t>;</w:t>
      </w: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>11) обобщает опыт работы представительного органа муниципального образования и его комитетов (комиссий) для рассмотрения на семинарах, конференциях и иных совещаниях;</w:t>
      </w: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 xml:space="preserve">12) рассматривает проекты законов и иных нормативных правовых актов, </w:t>
      </w:r>
      <w:r w:rsidRPr="00F77DE8">
        <w:rPr>
          <w:szCs w:val="28"/>
        </w:rPr>
        <w:lastRenderedPageBreak/>
        <w:t>направляемых Законодательным Собранием на согласование в органы местного самоуправления, дает предложения, замечания и поправки по их содержанию;</w:t>
      </w: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>13) в согласованные сроки содействует участию депутатов и сотрудников аппарата Законодательного Собрания в работе представительного органа муниципального образования и его комитетов (комиссий);</w:t>
      </w: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>14) содействует организационно-методическому обеспечению деятельности Совета представительных органов муниципальных образований Пермского края, Ассоциации председателей представительных органов муниципальных районов и городских округов Пермского края и обеспечивает деятельность депутатов, предста</w:t>
      </w:r>
      <w:r w:rsidR="009A0C1F" w:rsidRPr="00F77DE8">
        <w:rPr>
          <w:szCs w:val="28"/>
        </w:rPr>
        <w:t xml:space="preserve">вляющих представительный орган </w:t>
      </w:r>
      <w:r w:rsidRPr="00F77DE8">
        <w:rPr>
          <w:szCs w:val="28"/>
        </w:rPr>
        <w:t>в составе Совета и Ассоциации;</w:t>
      </w: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>15) </w:t>
      </w:r>
      <w:r w:rsidRPr="00F77DE8">
        <w:rPr>
          <w:rFonts w:cs="Calibri"/>
          <w:szCs w:val="28"/>
        </w:rPr>
        <w:t xml:space="preserve">способствует внедрению и развитию </w:t>
      </w:r>
      <w:proofErr w:type="gramStart"/>
      <w:r w:rsidRPr="00F77DE8">
        <w:rPr>
          <w:rFonts w:cs="Calibri"/>
          <w:szCs w:val="28"/>
        </w:rPr>
        <w:t>Сервиса автоматизации взаимодействия субъектов законотворческой деятельности Пермского края</w:t>
      </w:r>
      <w:proofErr w:type="gramEnd"/>
      <w:r w:rsidRPr="00F77DE8">
        <w:rPr>
          <w:szCs w:val="28"/>
        </w:rPr>
        <w:t>;</w:t>
      </w: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 xml:space="preserve">16) предоставляет необходимую информацию для размещения на сайте Законодательного Собрания </w:t>
      </w:r>
      <w:r w:rsidR="00B655D9">
        <w:rPr>
          <w:szCs w:val="28"/>
        </w:rPr>
        <w:t>«</w:t>
      </w:r>
      <w:r w:rsidRPr="00F77DE8">
        <w:rPr>
          <w:szCs w:val="28"/>
        </w:rPr>
        <w:t>Взаимодействие с органами местного самоуправления</w:t>
      </w:r>
      <w:r w:rsidR="00B655D9">
        <w:rPr>
          <w:szCs w:val="28"/>
        </w:rPr>
        <w:t>»</w:t>
      </w:r>
      <w:bookmarkStart w:id="0" w:name="_GoBack"/>
      <w:bookmarkEnd w:id="0"/>
      <w:r w:rsidRPr="00F77DE8">
        <w:rPr>
          <w:szCs w:val="28"/>
        </w:rPr>
        <w:t xml:space="preserve"> (</w:t>
      </w:r>
      <w:hyperlink r:id="rId6" w:history="1">
        <w:r w:rsidRPr="00F77DE8">
          <w:rPr>
            <w:rStyle w:val="a4"/>
            <w:szCs w:val="28"/>
          </w:rPr>
          <w:t>http://www.msu.zsperm.ru</w:t>
        </w:r>
      </w:hyperlink>
      <w:r w:rsidRPr="00F77DE8">
        <w:rPr>
          <w:szCs w:val="28"/>
        </w:rPr>
        <w:t>) по запросу Законодательного Собрания;</w:t>
      </w: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>17) направляет в Законодательное Собрание информацию об изменениях структуры органов местного самоуправления, состава депутатского корпуса, срока полномочий представител</w:t>
      </w:r>
      <w:r w:rsidR="009A0C1F" w:rsidRPr="00F77DE8">
        <w:rPr>
          <w:szCs w:val="28"/>
        </w:rPr>
        <w:t xml:space="preserve">ьного органа и иную информацию </w:t>
      </w:r>
      <w:r w:rsidRPr="00F77DE8">
        <w:rPr>
          <w:szCs w:val="28"/>
        </w:rPr>
        <w:t>по согласованию;</w:t>
      </w: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>18) </w:t>
      </w:r>
      <w:r w:rsidRPr="00F77DE8">
        <w:rPr>
          <w:rFonts w:cs="Calibri"/>
          <w:szCs w:val="28"/>
        </w:rPr>
        <w:t>способствует развитию молодежного парламентаризма в Пермском крае, в том числе путем создания муниципальн</w:t>
      </w:r>
      <w:r w:rsidR="009A0C1F" w:rsidRPr="00F77DE8">
        <w:rPr>
          <w:rFonts w:cs="Calibri"/>
          <w:szCs w:val="28"/>
        </w:rPr>
        <w:t>ого</w:t>
      </w:r>
      <w:r w:rsidRPr="00F77DE8">
        <w:rPr>
          <w:rFonts w:cs="Calibri"/>
          <w:szCs w:val="28"/>
        </w:rPr>
        <w:t xml:space="preserve"> молодежн</w:t>
      </w:r>
      <w:r w:rsidR="009A0C1F" w:rsidRPr="00F77DE8">
        <w:rPr>
          <w:rFonts w:cs="Calibri"/>
          <w:szCs w:val="28"/>
        </w:rPr>
        <w:t>ого</w:t>
      </w:r>
      <w:r w:rsidRPr="00F77DE8">
        <w:rPr>
          <w:rFonts w:cs="Calibri"/>
          <w:szCs w:val="28"/>
        </w:rPr>
        <w:t xml:space="preserve"> парламент</w:t>
      </w:r>
      <w:r w:rsidR="009A0C1F" w:rsidRPr="00F77DE8">
        <w:rPr>
          <w:rFonts w:cs="Calibri"/>
          <w:szCs w:val="28"/>
        </w:rPr>
        <w:t>а</w:t>
      </w:r>
      <w:r w:rsidRPr="00F77DE8">
        <w:rPr>
          <w:szCs w:val="28"/>
        </w:rPr>
        <w:t>.</w:t>
      </w:r>
    </w:p>
    <w:p w:rsidR="00176297" w:rsidRPr="006A6AE9" w:rsidRDefault="00176297" w:rsidP="00176297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</w:p>
    <w:p w:rsidR="00176297" w:rsidRPr="00F77DE8" w:rsidRDefault="00176297" w:rsidP="00176297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  <w:r w:rsidRPr="00F77DE8">
        <w:rPr>
          <w:b/>
          <w:szCs w:val="28"/>
        </w:rPr>
        <w:t>Статья 3. Заключительные положения</w:t>
      </w: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>1. Стороны ежегодно в согласованные сроки подводят итоги выполнения настоящего Соглашения.</w:t>
      </w: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>2. Настоящее Соглашение заключается на срок полномочий представительного органа муниципального образования и Законодательного Собрания Пермского края и считается пролонгированным на последующие периоды, если ни одна из Сторон не заявит другой Стороне путем письменного уведомления о своем желании прекратить его действие.</w:t>
      </w: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>3. Если одна из Сторон в письменной форме уведомит другую Сторону о своем нежелании следовать далее положениям настоящего Соглашения, то действие Соглашения прекращается с момента получения другой Стороной такого уведомления.</w:t>
      </w:r>
    </w:p>
    <w:p w:rsidR="00176297" w:rsidRPr="00F77DE8" w:rsidRDefault="00176297" w:rsidP="0017629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>4. Споры и разногласия, возникшие при исполнении настоящего Соглашения, разрешаются на основе согласительных процедур.</w:t>
      </w:r>
    </w:p>
    <w:p w:rsidR="00176297" w:rsidRDefault="00176297" w:rsidP="006A6AE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77DE8">
        <w:rPr>
          <w:szCs w:val="28"/>
        </w:rPr>
        <w:t>5. Настоящее Соглашение вступает в силу с момента его подписания уполномоченными представителями Сторон.</w:t>
      </w:r>
    </w:p>
    <w:p w:rsidR="006A6AE9" w:rsidRPr="00F77DE8" w:rsidRDefault="006A6AE9" w:rsidP="006A6AE9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176297" w:rsidTr="006A6AE9">
        <w:trPr>
          <w:trHeight w:val="80"/>
        </w:trPr>
        <w:tc>
          <w:tcPr>
            <w:tcW w:w="5070" w:type="dxa"/>
          </w:tcPr>
          <w:p w:rsidR="00176297" w:rsidRPr="00F77DE8" w:rsidRDefault="00176297" w:rsidP="00B655D9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F77DE8">
              <w:rPr>
                <w:szCs w:val="28"/>
              </w:rPr>
              <w:t xml:space="preserve">Председатель </w:t>
            </w:r>
            <w:proofErr w:type="gramStart"/>
            <w:r w:rsidRPr="00F77DE8">
              <w:rPr>
                <w:szCs w:val="28"/>
              </w:rPr>
              <w:t>Законодательного</w:t>
            </w:r>
            <w:proofErr w:type="gramEnd"/>
          </w:p>
          <w:p w:rsidR="00176297" w:rsidRPr="00F77DE8" w:rsidRDefault="00176297" w:rsidP="00B655D9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F77DE8">
              <w:rPr>
                <w:szCs w:val="28"/>
              </w:rPr>
              <w:t>Собрания Пермского края</w:t>
            </w:r>
          </w:p>
          <w:p w:rsidR="00176297" w:rsidRPr="00F77DE8" w:rsidRDefault="00176297" w:rsidP="00B655D9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  <w:p w:rsidR="00176297" w:rsidRPr="00F77DE8" w:rsidRDefault="00176297" w:rsidP="00B655D9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  <w:p w:rsidR="00176297" w:rsidRPr="00F77DE8" w:rsidRDefault="00176297" w:rsidP="00B655D9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F77DE8">
              <w:rPr>
                <w:szCs w:val="28"/>
              </w:rPr>
              <w:t xml:space="preserve">                            </w:t>
            </w:r>
            <w:r w:rsidR="00197F26" w:rsidRPr="00F77DE8">
              <w:rPr>
                <w:szCs w:val="28"/>
              </w:rPr>
              <w:t xml:space="preserve">      </w:t>
            </w:r>
            <w:r w:rsidR="009A0C1F" w:rsidRPr="00F77DE8">
              <w:rPr>
                <w:szCs w:val="28"/>
              </w:rPr>
              <w:t xml:space="preserve"> В.А.Сухих</w:t>
            </w:r>
          </w:p>
        </w:tc>
        <w:tc>
          <w:tcPr>
            <w:tcW w:w="4819" w:type="dxa"/>
          </w:tcPr>
          <w:p w:rsidR="00176297" w:rsidRPr="00F77DE8" w:rsidRDefault="00176297" w:rsidP="00B655D9">
            <w:pPr>
              <w:widowControl w:val="0"/>
              <w:autoSpaceDE w:val="0"/>
              <w:autoSpaceDN w:val="0"/>
              <w:ind w:left="-108"/>
              <w:jc w:val="both"/>
              <w:rPr>
                <w:szCs w:val="28"/>
              </w:rPr>
            </w:pPr>
            <w:r w:rsidRPr="00F77DE8">
              <w:rPr>
                <w:szCs w:val="28"/>
              </w:rPr>
              <w:t xml:space="preserve">Председатель </w:t>
            </w:r>
            <w:r w:rsidR="00197F26" w:rsidRPr="00F77DE8">
              <w:rPr>
                <w:szCs w:val="28"/>
              </w:rPr>
              <w:t xml:space="preserve">Земского Собрания </w:t>
            </w:r>
            <w:r w:rsidR="00F77DE8" w:rsidRPr="00F77DE8">
              <w:rPr>
                <w:szCs w:val="28"/>
              </w:rPr>
              <w:t>Александровского</w:t>
            </w:r>
            <w:r w:rsidRPr="00F77DE8">
              <w:rPr>
                <w:szCs w:val="28"/>
              </w:rPr>
              <w:t xml:space="preserve"> муниципального района</w:t>
            </w:r>
          </w:p>
          <w:p w:rsidR="00176297" w:rsidRPr="00B655D9" w:rsidRDefault="00176297" w:rsidP="00B655D9">
            <w:pPr>
              <w:widowControl w:val="0"/>
              <w:autoSpaceDE w:val="0"/>
              <w:autoSpaceDN w:val="0"/>
              <w:ind w:hanging="108"/>
              <w:jc w:val="both"/>
              <w:rPr>
                <w:sz w:val="20"/>
                <w:szCs w:val="20"/>
              </w:rPr>
            </w:pPr>
          </w:p>
          <w:p w:rsidR="006A6AE9" w:rsidRPr="00B655D9" w:rsidRDefault="006A6AE9" w:rsidP="00B655D9">
            <w:pPr>
              <w:widowControl w:val="0"/>
              <w:autoSpaceDE w:val="0"/>
              <w:autoSpaceDN w:val="0"/>
              <w:ind w:hanging="108"/>
              <w:jc w:val="both"/>
              <w:rPr>
                <w:sz w:val="20"/>
                <w:szCs w:val="20"/>
              </w:rPr>
            </w:pPr>
          </w:p>
          <w:p w:rsidR="00176297" w:rsidRDefault="00176297" w:rsidP="00B655D9">
            <w:pPr>
              <w:widowControl w:val="0"/>
              <w:autoSpaceDE w:val="0"/>
              <w:autoSpaceDN w:val="0"/>
              <w:ind w:left="34" w:hanging="142"/>
              <w:rPr>
                <w:szCs w:val="28"/>
              </w:rPr>
            </w:pPr>
            <w:r w:rsidRPr="00F77DE8">
              <w:rPr>
                <w:szCs w:val="28"/>
              </w:rPr>
              <w:t xml:space="preserve">                                </w:t>
            </w:r>
            <w:r w:rsidR="009A0C1F" w:rsidRPr="00F77DE8">
              <w:rPr>
                <w:szCs w:val="28"/>
              </w:rPr>
              <w:t xml:space="preserve">       </w:t>
            </w:r>
            <w:r w:rsidR="00197F26" w:rsidRPr="00F77DE8">
              <w:rPr>
                <w:szCs w:val="28"/>
              </w:rPr>
              <w:t xml:space="preserve">   </w:t>
            </w:r>
            <w:r w:rsidR="00F77DE8" w:rsidRPr="00F77DE8">
              <w:rPr>
                <w:szCs w:val="28"/>
              </w:rPr>
              <w:t>Д.В. Щеглов</w:t>
            </w:r>
          </w:p>
        </w:tc>
      </w:tr>
    </w:tbl>
    <w:p w:rsidR="00176297" w:rsidRDefault="00176297" w:rsidP="00176297">
      <w:pPr>
        <w:widowControl w:val="0"/>
        <w:autoSpaceDE w:val="0"/>
        <w:autoSpaceDN w:val="0"/>
        <w:ind w:firstLine="709"/>
        <w:jc w:val="both"/>
        <w:rPr>
          <w:sz w:val="2"/>
          <w:szCs w:val="2"/>
        </w:rPr>
      </w:pPr>
    </w:p>
    <w:sectPr w:rsidR="00176297" w:rsidSect="00F77DE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97"/>
    <w:rsid w:val="00176297"/>
    <w:rsid w:val="00197F26"/>
    <w:rsid w:val="001F2247"/>
    <w:rsid w:val="001F4C45"/>
    <w:rsid w:val="001F683F"/>
    <w:rsid w:val="00296A4E"/>
    <w:rsid w:val="0037448E"/>
    <w:rsid w:val="00406879"/>
    <w:rsid w:val="005E3304"/>
    <w:rsid w:val="006A6AE9"/>
    <w:rsid w:val="006B3507"/>
    <w:rsid w:val="007E62E3"/>
    <w:rsid w:val="00867F51"/>
    <w:rsid w:val="00910B85"/>
    <w:rsid w:val="00917D55"/>
    <w:rsid w:val="00923B9A"/>
    <w:rsid w:val="009A0C1F"/>
    <w:rsid w:val="00AA76A2"/>
    <w:rsid w:val="00AD5C85"/>
    <w:rsid w:val="00B655D9"/>
    <w:rsid w:val="00B66666"/>
    <w:rsid w:val="00B94665"/>
    <w:rsid w:val="00B95310"/>
    <w:rsid w:val="00D74F6D"/>
    <w:rsid w:val="00DF3CF1"/>
    <w:rsid w:val="00E33B0C"/>
    <w:rsid w:val="00E65293"/>
    <w:rsid w:val="00F7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акта"/>
    <w:qFormat/>
    <w:rsid w:val="0017629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62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акта"/>
    <w:qFormat/>
    <w:rsid w:val="0017629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62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su.zsper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480FD-BFC4-44AD-B929-D7302B8A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FogelMD</dc:creator>
  <cp:lastModifiedBy>user</cp:lastModifiedBy>
  <cp:revision>2</cp:revision>
  <cp:lastPrinted>2016-12-21T11:30:00Z</cp:lastPrinted>
  <dcterms:created xsi:type="dcterms:W3CDTF">2017-01-26T11:07:00Z</dcterms:created>
  <dcterms:modified xsi:type="dcterms:W3CDTF">2017-01-26T11:07:00Z</dcterms:modified>
</cp:coreProperties>
</file>