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3F4797">
        <w:rPr>
          <w:sz w:val="24"/>
        </w:rPr>
        <w:t>5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2C7341">
        <w:rPr>
          <w:sz w:val="24"/>
        </w:rPr>
        <w:t>30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825D78">
        <w:rPr>
          <w:sz w:val="24"/>
        </w:rPr>
        <w:t>4</w:t>
      </w:r>
      <w:r w:rsidR="002C7341">
        <w:rPr>
          <w:sz w:val="24"/>
        </w:rPr>
        <w:t>4</w:t>
      </w:r>
    </w:p>
    <w:p w:rsidR="00997594" w:rsidRDefault="00997594" w:rsidP="009975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169"/>
        <w:gridCol w:w="1985"/>
        <w:gridCol w:w="1559"/>
        <w:gridCol w:w="1807"/>
      </w:tblGrid>
      <w:tr w:rsidR="003F4797" w:rsidRPr="003F4797" w:rsidTr="003F4797">
        <w:trPr>
          <w:trHeight w:val="2680"/>
        </w:trPr>
        <w:tc>
          <w:tcPr>
            <w:tcW w:w="10137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3F4797" w:rsidRPr="003F4797" w:rsidRDefault="003F4797" w:rsidP="003F4797">
            <w:pPr>
              <w:ind w:left="567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3F4797">
              <w:rPr>
                <w:sz w:val="24"/>
              </w:rPr>
              <w:t>Приложение 25</w:t>
            </w:r>
          </w:p>
          <w:p w:rsidR="003F4797" w:rsidRPr="003F4797" w:rsidRDefault="003F4797" w:rsidP="003F4797">
            <w:pPr>
              <w:ind w:left="5670"/>
              <w:jc w:val="both"/>
              <w:rPr>
                <w:sz w:val="24"/>
              </w:rPr>
            </w:pPr>
            <w:r w:rsidRPr="003F4797">
              <w:rPr>
                <w:sz w:val="24"/>
              </w:rPr>
              <w:t>к решению Земского Собрания</w:t>
            </w:r>
          </w:p>
          <w:p w:rsidR="003F4797" w:rsidRDefault="003F4797" w:rsidP="003F4797">
            <w:pPr>
              <w:ind w:left="5670"/>
              <w:jc w:val="both"/>
              <w:rPr>
                <w:sz w:val="24"/>
              </w:rPr>
            </w:pPr>
            <w:r w:rsidRPr="003F4797">
              <w:rPr>
                <w:sz w:val="24"/>
              </w:rPr>
              <w:t>от 15.12.2016  №  317</w:t>
            </w:r>
          </w:p>
          <w:p w:rsidR="003F4797" w:rsidRDefault="003F4797" w:rsidP="003F4797">
            <w:pPr>
              <w:ind w:left="5670"/>
              <w:jc w:val="both"/>
              <w:rPr>
                <w:sz w:val="24"/>
              </w:rPr>
            </w:pPr>
          </w:p>
          <w:p w:rsidR="003F4797" w:rsidRDefault="003F4797" w:rsidP="003F4797">
            <w:pPr>
              <w:ind w:left="5670"/>
              <w:jc w:val="both"/>
              <w:rPr>
                <w:sz w:val="24"/>
              </w:rPr>
            </w:pPr>
          </w:p>
          <w:p w:rsidR="0067095B" w:rsidRDefault="003F4797" w:rsidP="003F4797">
            <w:pPr>
              <w:jc w:val="center"/>
              <w:rPr>
                <w:b/>
                <w:bCs/>
              </w:rPr>
            </w:pPr>
            <w:r w:rsidRPr="003F4797">
              <w:rPr>
                <w:b/>
                <w:bCs/>
              </w:rPr>
              <w:t xml:space="preserve">Перечень мероприятий (объектов) поселенческого уровня, включенных в муниципальные программы Александровского муниципального района </w:t>
            </w:r>
          </w:p>
          <w:p w:rsidR="003F4797" w:rsidRPr="003F4797" w:rsidRDefault="003F4797" w:rsidP="003F479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F4797">
              <w:rPr>
                <w:b/>
                <w:bCs/>
              </w:rPr>
              <w:t>на 2017 год</w:t>
            </w:r>
          </w:p>
          <w:p w:rsidR="003F4797" w:rsidRPr="003F4797" w:rsidRDefault="003F4797" w:rsidP="003F4797">
            <w:pPr>
              <w:jc w:val="right"/>
            </w:pPr>
            <w:r w:rsidRPr="003F4797">
              <w:t>(</w:t>
            </w:r>
            <w:proofErr w:type="spellStart"/>
            <w:r w:rsidRPr="003F4797">
              <w:t>тыс</w:t>
            </w:r>
            <w:proofErr w:type="gramStart"/>
            <w:r w:rsidRPr="003F4797">
              <w:t>.р</w:t>
            </w:r>
            <w:proofErr w:type="gramEnd"/>
            <w:r w:rsidRPr="003F4797">
              <w:t>ублей</w:t>
            </w:r>
            <w:proofErr w:type="spellEnd"/>
            <w:r w:rsidRPr="003F4797">
              <w:t>)</w:t>
            </w:r>
          </w:p>
        </w:tc>
      </w:tr>
      <w:tr w:rsidR="003F4797" w:rsidRPr="003F4797" w:rsidTr="003F4797">
        <w:trPr>
          <w:trHeight w:val="315"/>
        </w:trPr>
        <w:tc>
          <w:tcPr>
            <w:tcW w:w="617" w:type="dxa"/>
            <w:vMerge w:val="restart"/>
            <w:noWrap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 xml:space="preserve">№ </w:t>
            </w:r>
            <w:proofErr w:type="gramStart"/>
            <w:r w:rsidRPr="003F4797">
              <w:rPr>
                <w:b/>
                <w:sz w:val="24"/>
              </w:rPr>
              <w:t>п</w:t>
            </w:r>
            <w:proofErr w:type="gramEnd"/>
            <w:r w:rsidRPr="003F4797">
              <w:rPr>
                <w:b/>
                <w:sz w:val="24"/>
              </w:rPr>
              <w:t>/п</w:t>
            </w:r>
          </w:p>
        </w:tc>
        <w:tc>
          <w:tcPr>
            <w:tcW w:w="4169" w:type="dxa"/>
            <w:vMerge w:val="restart"/>
            <w:hideMark/>
          </w:tcPr>
          <w:p w:rsidR="003F4797" w:rsidRDefault="003F4797" w:rsidP="003F4797">
            <w:pPr>
              <w:jc w:val="center"/>
              <w:rPr>
                <w:b/>
                <w:sz w:val="24"/>
              </w:rPr>
            </w:pPr>
          </w:p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>Наименование мероприятия (объекта) поселенческого уровня</w:t>
            </w:r>
          </w:p>
        </w:tc>
        <w:tc>
          <w:tcPr>
            <w:tcW w:w="1985" w:type="dxa"/>
            <w:vMerge w:val="restart"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>Объем расходов на реализацию мероприятия (объекта), всего</w:t>
            </w:r>
          </w:p>
        </w:tc>
        <w:tc>
          <w:tcPr>
            <w:tcW w:w="3366" w:type="dxa"/>
            <w:gridSpan w:val="2"/>
            <w:noWrap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>В том числе</w:t>
            </w:r>
          </w:p>
        </w:tc>
      </w:tr>
      <w:tr w:rsidR="003F4797" w:rsidRPr="003F4797" w:rsidTr="003F4797">
        <w:trPr>
          <w:trHeight w:val="1035"/>
        </w:trPr>
        <w:tc>
          <w:tcPr>
            <w:tcW w:w="617" w:type="dxa"/>
            <w:vMerge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</w:p>
        </w:tc>
        <w:tc>
          <w:tcPr>
            <w:tcW w:w="4169" w:type="dxa"/>
            <w:vMerge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>За счет средств бюджета поселения</w:t>
            </w:r>
          </w:p>
        </w:tc>
        <w:tc>
          <w:tcPr>
            <w:tcW w:w="1807" w:type="dxa"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>За счет сре</w:t>
            </w:r>
            <w:proofErr w:type="gramStart"/>
            <w:r w:rsidRPr="003F4797">
              <w:rPr>
                <w:b/>
                <w:sz w:val="24"/>
              </w:rPr>
              <w:t>дств кр</w:t>
            </w:r>
            <w:proofErr w:type="gramEnd"/>
            <w:r w:rsidRPr="003F4797">
              <w:rPr>
                <w:b/>
                <w:sz w:val="24"/>
              </w:rPr>
              <w:t>аевого бюджета</w:t>
            </w:r>
          </w:p>
        </w:tc>
      </w:tr>
      <w:tr w:rsidR="003F4797" w:rsidRPr="003F4797" w:rsidTr="003F4797">
        <w:trPr>
          <w:trHeight w:val="240"/>
        </w:trPr>
        <w:tc>
          <w:tcPr>
            <w:tcW w:w="617" w:type="dxa"/>
            <w:noWrap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>1</w:t>
            </w:r>
          </w:p>
        </w:tc>
        <w:tc>
          <w:tcPr>
            <w:tcW w:w="4169" w:type="dxa"/>
            <w:noWrap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>2</w:t>
            </w:r>
          </w:p>
        </w:tc>
        <w:tc>
          <w:tcPr>
            <w:tcW w:w="1985" w:type="dxa"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>4</w:t>
            </w:r>
          </w:p>
        </w:tc>
        <w:tc>
          <w:tcPr>
            <w:tcW w:w="1807" w:type="dxa"/>
            <w:noWrap/>
            <w:hideMark/>
          </w:tcPr>
          <w:p w:rsidR="003F4797" w:rsidRPr="003F4797" w:rsidRDefault="003F4797" w:rsidP="003F4797">
            <w:pPr>
              <w:jc w:val="center"/>
              <w:rPr>
                <w:b/>
                <w:sz w:val="24"/>
              </w:rPr>
            </w:pPr>
            <w:r w:rsidRPr="003F4797">
              <w:rPr>
                <w:b/>
                <w:sz w:val="24"/>
              </w:rPr>
              <w:t>5</w:t>
            </w:r>
          </w:p>
        </w:tc>
      </w:tr>
      <w:tr w:rsidR="003F4797" w:rsidRPr="003F4797" w:rsidTr="003F4797">
        <w:trPr>
          <w:trHeight w:val="660"/>
        </w:trPr>
        <w:tc>
          <w:tcPr>
            <w:tcW w:w="10137" w:type="dxa"/>
            <w:gridSpan w:val="5"/>
            <w:hideMark/>
          </w:tcPr>
          <w:p w:rsidR="003F4797" w:rsidRPr="003F4797" w:rsidRDefault="003F4797" w:rsidP="003F4797">
            <w:pPr>
              <w:jc w:val="center"/>
              <w:rPr>
                <w:sz w:val="24"/>
              </w:rPr>
            </w:pPr>
            <w:r w:rsidRPr="003F4797">
              <w:rPr>
                <w:sz w:val="24"/>
              </w:rPr>
              <w:t>Муницип</w:t>
            </w:r>
            <w:r>
              <w:rPr>
                <w:sz w:val="24"/>
              </w:rPr>
              <w:t>а</w:t>
            </w:r>
            <w:r w:rsidRPr="003F4797">
              <w:rPr>
                <w:sz w:val="24"/>
              </w:rPr>
              <w:t>льная программа "Развитие инфраструктуры Александровского муниципального района и градостроительства</w:t>
            </w:r>
          </w:p>
        </w:tc>
      </w:tr>
      <w:tr w:rsidR="003F4797" w:rsidRPr="003F4797" w:rsidTr="003F4797">
        <w:trPr>
          <w:trHeight w:val="645"/>
        </w:trPr>
        <w:tc>
          <w:tcPr>
            <w:tcW w:w="10137" w:type="dxa"/>
            <w:gridSpan w:val="5"/>
            <w:hideMark/>
          </w:tcPr>
          <w:p w:rsidR="003F4797" w:rsidRPr="003F4797" w:rsidRDefault="003F4797" w:rsidP="003F4797">
            <w:pPr>
              <w:jc w:val="center"/>
              <w:rPr>
                <w:sz w:val="24"/>
              </w:rPr>
            </w:pPr>
            <w:r w:rsidRPr="003F4797">
              <w:rPr>
                <w:sz w:val="24"/>
              </w:rPr>
              <w:t>Подпрограмма " Градостроительная деятельность на территории Александровского муниципального района"</w:t>
            </w:r>
          </w:p>
        </w:tc>
      </w:tr>
      <w:tr w:rsidR="003F4797" w:rsidRPr="003F4797" w:rsidTr="003F4797">
        <w:trPr>
          <w:trHeight w:val="1860"/>
        </w:trPr>
        <w:tc>
          <w:tcPr>
            <w:tcW w:w="617" w:type="dxa"/>
            <w:hideMark/>
          </w:tcPr>
          <w:p w:rsidR="003F4797" w:rsidRPr="003F4797" w:rsidRDefault="003F4797" w:rsidP="003F4797">
            <w:pPr>
              <w:rPr>
                <w:sz w:val="24"/>
              </w:rPr>
            </w:pPr>
            <w:r w:rsidRPr="003F4797">
              <w:rPr>
                <w:sz w:val="24"/>
              </w:rPr>
              <w:t>1</w:t>
            </w:r>
          </w:p>
        </w:tc>
        <w:tc>
          <w:tcPr>
            <w:tcW w:w="4169" w:type="dxa"/>
            <w:hideMark/>
          </w:tcPr>
          <w:p w:rsidR="003F4797" w:rsidRPr="003F4797" w:rsidRDefault="003F4797">
            <w:pPr>
              <w:rPr>
                <w:sz w:val="24"/>
              </w:rPr>
            </w:pPr>
            <w:r w:rsidRPr="003F4797">
              <w:rPr>
                <w:sz w:val="24"/>
              </w:rPr>
              <w:t>Разработка проектов планировки территории и проектов межевания территории кадастрового квартала 59:02:0101164 и микрорайона "Новая усадебная застройка", расположенного в кадастровом квартале 59:02:0103243"</w:t>
            </w:r>
          </w:p>
        </w:tc>
        <w:tc>
          <w:tcPr>
            <w:tcW w:w="1985" w:type="dxa"/>
            <w:hideMark/>
          </w:tcPr>
          <w:p w:rsidR="003F4797" w:rsidRPr="003F4797" w:rsidRDefault="003F4797" w:rsidP="003F4797">
            <w:pPr>
              <w:jc w:val="center"/>
              <w:rPr>
                <w:sz w:val="24"/>
              </w:rPr>
            </w:pPr>
            <w:r w:rsidRPr="003F4797">
              <w:rPr>
                <w:sz w:val="24"/>
              </w:rPr>
              <w:t>400,0</w:t>
            </w:r>
          </w:p>
        </w:tc>
        <w:tc>
          <w:tcPr>
            <w:tcW w:w="1559" w:type="dxa"/>
            <w:hideMark/>
          </w:tcPr>
          <w:p w:rsidR="003F4797" w:rsidRPr="003F4797" w:rsidRDefault="003F4797" w:rsidP="003F4797">
            <w:pPr>
              <w:jc w:val="center"/>
              <w:rPr>
                <w:sz w:val="24"/>
              </w:rPr>
            </w:pPr>
            <w:r w:rsidRPr="003F4797">
              <w:rPr>
                <w:sz w:val="24"/>
              </w:rPr>
              <w:t>100,0</w:t>
            </w:r>
          </w:p>
        </w:tc>
        <w:tc>
          <w:tcPr>
            <w:tcW w:w="1807" w:type="dxa"/>
            <w:hideMark/>
          </w:tcPr>
          <w:p w:rsidR="003F4797" w:rsidRPr="003F4797" w:rsidRDefault="003F4797" w:rsidP="003F4797">
            <w:pPr>
              <w:jc w:val="center"/>
              <w:rPr>
                <w:sz w:val="24"/>
              </w:rPr>
            </w:pPr>
            <w:r w:rsidRPr="003F4797">
              <w:rPr>
                <w:sz w:val="24"/>
              </w:rPr>
              <w:t>300,0</w:t>
            </w:r>
          </w:p>
        </w:tc>
      </w:tr>
      <w:tr w:rsidR="003F4797" w:rsidRPr="003F4797" w:rsidTr="003F4797">
        <w:trPr>
          <w:trHeight w:val="405"/>
        </w:trPr>
        <w:tc>
          <w:tcPr>
            <w:tcW w:w="617" w:type="dxa"/>
            <w:tcBorders>
              <w:bottom w:val="single" w:sz="4" w:space="0" w:color="auto"/>
            </w:tcBorders>
            <w:noWrap/>
            <w:hideMark/>
          </w:tcPr>
          <w:p w:rsidR="003F4797" w:rsidRPr="003F4797" w:rsidRDefault="003F4797" w:rsidP="003F4797">
            <w:pPr>
              <w:rPr>
                <w:sz w:val="24"/>
              </w:rPr>
            </w:pPr>
            <w:r w:rsidRPr="003F4797">
              <w:rPr>
                <w:sz w:val="24"/>
              </w:rPr>
              <w:t> </w:t>
            </w:r>
          </w:p>
        </w:tc>
        <w:tc>
          <w:tcPr>
            <w:tcW w:w="4169" w:type="dxa"/>
            <w:tcBorders>
              <w:bottom w:val="single" w:sz="4" w:space="0" w:color="auto"/>
            </w:tcBorders>
            <w:hideMark/>
          </w:tcPr>
          <w:p w:rsidR="003F4797" w:rsidRPr="003F4797" w:rsidRDefault="003F4797">
            <w:pPr>
              <w:rPr>
                <w:b/>
                <w:bCs/>
                <w:sz w:val="24"/>
              </w:rPr>
            </w:pPr>
            <w:r w:rsidRPr="003F4797">
              <w:rPr>
                <w:b/>
                <w:bCs/>
                <w:sz w:val="24"/>
              </w:rPr>
              <w:t xml:space="preserve">ВСЕГО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3F4797" w:rsidRPr="003F4797" w:rsidRDefault="003F4797" w:rsidP="003F4797">
            <w:pPr>
              <w:jc w:val="center"/>
              <w:rPr>
                <w:b/>
                <w:bCs/>
                <w:sz w:val="24"/>
              </w:rPr>
            </w:pPr>
            <w:r w:rsidRPr="003F4797">
              <w:rPr>
                <w:b/>
                <w:bCs/>
                <w:sz w:val="24"/>
              </w:rPr>
              <w:t>400,0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F4797" w:rsidRPr="003F4797" w:rsidRDefault="003F4797" w:rsidP="003F4797">
            <w:pPr>
              <w:jc w:val="center"/>
              <w:rPr>
                <w:b/>
                <w:bCs/>
                <w:sz w:val="24"/>
              </w:rPr>
            </w:pPr>
            <w:r w:rsidRPr="003F4797">
              <w:rPr>
                <w:b/>
                <w:bCs/>
                <w:sz w:val="24"/>
              </w:rPr>
              <w:t>100,0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hideMark/>
          </w:tcPr>
          <w:p w:rsidR="003F4797" w:rsidRPr="003F4797" w:rsidRDefault="003F4797" w:rsidP="003F4797">
            <w:pPr>
              <w:jc w:val="center"/>
              <w:rPr>
                <w:b/>
                <w:bCs/>
                <w:sz w:val="24"/>
              </w:rPr>
            </w:pPr>
            <w:r w:rsidRPr="003F4797">
              <w:rPr>
                <w:b/>
                <w:bCs/>
                <w:sz w:val="24"/>
              </w:rPr>
              <w:t>300,0</w:t>
            </w:r>
          </w:p>
        </w:tc>
      </w:tr>
      <w:tr w:rsidR="003F4797" w:rsidRPr="003F4797" w:rsidTr="003F4797">
        <w:trPr>
          <w:trHeight w:val="255"/>
        </w:trPr>
        <w:tc>
          <w:tcPr>
            <w:tcW w:w="10137" w:type="dxa"/>
            <w:gridSpan w:val="5"/>
            <w:tcBorders>
              <w:left w:val="nil"/>
              <w:bottom w:val="nil"/>
              <w:right w:val="nil"/>
            </w:tcBorders>
            <w:noWrap/>
            <w:hideMark/>
          </w:tcPr>
          <w:p w:rsidR="003F4797" w:rsidRPr="003F4797" w:rsidRDefault="003F4797" w:rsidP="003F4797">
            <w:pPr>
              <w:jc w:val="righ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</w:tbl>
    <w:p w:rsidR="003F4797" w:rsidRDefault="003F4797" w:rsidP="00997594"/>
    <w:sectPr w:rsidR="003F4797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341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4797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095B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25D78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3F4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3F4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2017-03-31T03:29:00Z</cp:lastPrinted>
  <dcterms:created xsi:type="dcterms:W3CDTF">2017-03-31T02:56:00Z</dcterms:created>
  <dcterms:modified xsi:type="dcterms:W3CDTF">2017-03-31T03:29:00Z</dcterms:modified>
</cp:coreProperties>
</file>